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23C18">
      <w:pPr>
        <w:jc w:val="center"/>
        <w:rPr>
          <w:rFonts w:hint="eastAsia" w:ascii="黑体" w:hAnsi="黑体" w:eastAsia="黑体"/>
          <w:sz w:val="42"/>
          <w:szCs w:val="42"/>
        </w:rPr>
      </w:pPr>
    </w:p>
    <w:p w14:paraId="35D6A6F3">
      <w:pPr>
        <w:jc w:val="center"/>
        <w:rPr>
          <w:rFonts w:hint="eastAsia" w:ascii="黑体" w:hAnsi="黑体" w:eastAsia="黑体"/>
          <w:sz w:val="42"/>
          <w:szCs w:val="42"/>
        </w:rPr>
      </w:pPr>
    </w:p>
    <w:p w14:paraId="0A65AFAC">
      <w:pPr>
        <w:jc w:val="center"/>
        <w:rPr>
          <w:rFonts w:hint="eastAsia" w:ascii="黑体" w:hAnsi="黑体" w:eastAsia="黑体"/>
          <w:sz w:val="42"/>
          <w:szCs w:val="42"/>
        </w:rPr>
      </w:pPr>
    </w:p>
    <w:p w14:paraId="3C28C20D">
      <w:pPr>
        <w:jc w:val="center"/>
        <w:rPr>
          <w:rFonts w:hint="eastAsia" w:ascii="黑体" w:hAnsi="黑体" w:eastAsia="黑体"/>
          <w:sz w:val="42"/>
          <w:szCs w:val="42"/>
        </w:rPr>
      </w:pPr>
    </w:p>
    <w:p w14:paraId="2FD5226B">
      <w:pPr>
        <w:jc w:val="center"/>
        <w:rPr>
          <w:rFonts w:hint="eastAsia" w:ascii="黑体" w:hAnsi="黑体" w:eastAsia="黑体"/>
          <w:sz w:val="42"/>
          <w:szCs w:val="42"/>
        </w:rPr>
      </w:pPr>
      <w:r>
        <w:rPr>
          <w:rFonts w:hint="eastAsia" w:ascii="黑体" w:hAnsi="黑体" w:eastAsia="黑体"/>
          <w:sz w:val="42"/>
          <w:szCs w:val="42"/>
        </w:rPr>
        <w:t>广安市公安局交通警察支队</w:t>
      </w:r>
    </w:p>
    <w:p w14:paraId="1E300168">
      <w:pPr>
        <w:jc w:val="center"/>
        <w:rPr>
          <w:rFonts w:hint="eastAsia" w:ascii="黑体" w:hAnsi="黑体" w:eastAsia="黑体"/>
          <w:sz w:val="42"/>
          <w:szCs w:val="42"/>
          <w:lang w:eastAsia="zh-CN"/>
        </w:rPr>
      </w:pPr>
      <w:r>
        <w:rPr>
          <w:rFonts w:hint="eastAsia" w:ascii="黑体" w:hAnsi="黑体" w:eastAsia="黑体"/>
          <w:sz w:val="42"/>
          <w:szCs w:val="42"/>
        </w:rPr>
        <w:t>202</w:t>
      </w:r>
      <w:r>
        <w:rPr>
          <w:rFonts w:hint="eastAsia" w:ascii="黑体" w:hAnsi="黑体" w:eastAsia="黑体"/>
          <w:sz w:val="42"/>
          <w:szCs w:val="42"/>
          <w:lang w:val="en-US" w:eastAsia="zh-CN"/>
        </w:rPr>
        <w:t>5</w:t>
      </w:r>
      <w:r>
        <w:rPr>
          <w:rFonts w:hint="eastAsia" w:ascii="黑体" w:hAnsi="黑体" w:eastAsia="黑体"/>
          <w:sz w:val="42"/>
          <w:szCs w:val="42"/>
        </w:rPr>
        <w:t>年部门预算</w:t>
      </w:r>
      <w:r>
        <w:rPr>
          <w:rFonts w:hint="eastAsia" w:ascii="黑体" w:hAnsi="黑体" w:eastAsia="黑体"/>
          <w:sz w:val="42"/>
          <w:szCs w:val="42"/>
          <w:lang w:eastAsia="zh-CN"/>
        </w:rPr>
        <w:t>编制说明</w:t>
      </w:r>
    </w:p>
    <w:p w14:paraId="53ACA6C3">
      <w:pPr>
        <w:jc w:val="center"/>
        <w:rPr>
          <w:rFonts w:hint="eastAsia" w:ascii="黑体" w:hAnsi="黑体" w:eastAsia="黑体"/>
          <w:sz w:val="42"/>
          <w:szCs w:val="42"/>
        </w:rPr>
      </w:pPr>
    </w:p>
    <w:p w14:paraId="6E1548E0">
      <w:pPr>
        <w:jc w:val="center"/>
        <w:rPr>
          <w:rFonts w:hint="eastAsia" w:ascii="黑体" w:hAnsi="黑体" w:eastAsia="黑体"/>
          <w:sz w:val="42"/>
          <w:szCs w:val="42"/>
        </w:rPr>
      </w:pPr>
    </w:p>
    <w:p w14:paraId="202A1FDF">
      <w:pPr>
        <w:jc w:val="center"/>
        <w:rPr>
          <w:rFonts w:hint="eastAsia" w:ascii="黑体" w:hAnsi="黑体" w:eastAsia="黑体"/>
          <w:sz w:val="42"/>
          <w:szCs w:val="42"/>
        </w:rPr>
      </w:pPr>
    </w:p>
    <w:p w14:paraId="5F072C33">
      <w:pPr>
        <w:jc w:val="center"/>
        <w:rPr>
          <w:rFonts w:hint="eastAsia" w:ascii="黑体" w:hAnsi="黑体" w:eastAsia="黑体"/>
          <w:sz w:val="42"/>
          <w:szCs w:val="42"/>
        </w:rPr>
      </w:pPr>
    </w:p>
    <w:p w14:paraId="614AA0C3">
      <w:pPr>
        <w:jc w:val="center"/>
        <w:rPr>
          <w:rFonts w:hint="eastAsia" w:ascii="黑体" w:hAnsi="黑体" w:eastAsia="黑体"/>
          <w:sz w:val="42"/>
          <w:szCs w:val="42"/>
        </w:rPr>
      </w:pPr>
    </w:p>
    <w:p w14:paraId="24AF02C9">
      <w:pPr>
        <w:jc w:val="center"/>
        <w:rPr>
          <w:rFonts w:hint="eastAsia" w:ascii="黑体" w:hAnsi="黑体" w:eastAsia="黑体"/>
          <w:sz w:val="42"/>
          <w:szCs w:val="42"/>
        </w:rPr>
      </w:pPr>
    </w:p>
    <w:p w14:paraId="19BB4B6F">
      <w:pPr>
        <w:jc w:val="center"/>
        <w:rPr>
          <w:rFonts w:hint="eastAsia" w:ascii="黑体" w:hAnsi="黑体" w:eastAsia="黑体"/>
          <w:sz w:val="42"/>
          <w:szCs w:val="42"/>
        </w:rPr>
      </w:pPr>
    </w:p>
    <w:p w14:paraId="6C61B406">
      <w:pPr>
        <w:jc w:val="center"/>
        <w:rPr>
          <w:rFonts w:hint="eastAsia" w:ascii="黑体" w:hAnsi="黑体" w:eastAsia="黑体"/>
          <w:sz w:val="42"/>
          <w:szCs w:val="42"/>
        </w:rPr>
      </w:pPr>
    </w:p>
    <w:p w14:paraId="320D5288">
      <w:pPr>
        <w:jc w:val="center"/>
        <w:rPr>
          <w:rFonts w:hint="eastAsia" w:ascii="黑体" w:hAnsi="黑体" w:eastAsia="黑体"/>
          <w:sz w:val="42"/>
          <w:szCs w:val="42"/>
        </w:rPr>
      </w:pPr>
    </w:p>
    <w:p w14:paraId="10415EFC">
      <w:pPr>
        <w:jc w:val="center"/>
        <w:rPr>
          <w:rFonts w:hint="eastAsia" w:ascii="黑体" w:hAnsi="黑体" w:eastAsia="黑体"/>
          <w:sz w:val="42"/>
          <w:szCs w:val="42"/>
        </w:rPr>
      </w:pPr>
    </w:p>
    <w:p w14:paraId="15E6DE04">
      <w:pPr>
        <w:jc w:val="center"/>
        <w:rPr>
          <w:rFonts w:hint="eastAsia" w:ascii="黑体" w:hAnsi="黑体" w:eastAsia="黑体"/>
          <w:sz w:val="42"/>
          <w:szCs w:val="42"/>
        </w:rPr>
      </w:pPr>
    </w:p>
    <w:p w14:paraId="11C96D30">
      <w:pPr>
        <w:jc w:val="center"/>
        <w:rPr>
          <w:rFonts w:hint="eastAsia" w:ascii="黑体" w:hAnsi="黑体" w:eastAsia="黑体"/>
          <w:sz w:val="42"/>
          <w:szCs w:val="42"/>
        </w:rPr>
      </w:pPr>
    </w:p>
    <w:p w14:paraId="158ADA9A">
      <w:pPr>
        <w:jc w:val="center"/>
        <w:rPr>
          <w:rFonts w:hint="eastAsia" w:ascii="黑体" w:hAnsi="黑体" w:eastAsia="黑体"/>
          <w:sz w:val="42"/>
          <w:szCs w:val="42"/>
        </w:rPr>
      </w:pPr>
    </w:p>
    <w:p w14:paraId="75961992">
      <w:pPr>
        <w:jc w:val="center"/>
        <w:rPr>
          <w:rFonts w:hint="eastAsia" w:ascii="黑体" w:hAnsi="黑体" w:eastAsia="黑体"/>
          <w:sz w:val="42"/>
          <w:szCs w:val="42"/>
        </w:rPr>
      </w:pPr>
    </w:p>
    <w:p w14:paraId="58A60CD4">
      <w:pPr>
        <w:jc w:val="center"/>
        <w:rPr>
          <w:rFonts w:hint="eastAsia" w:ascii="黑体" w:hAnsi="黑体" w:eastAsia="黑体"/>
          <w:sz w:val="42"/>
          <w:szCs w:val="42"/>
        </w:rPr>
      </w:pPr>
    </w:p>
    <w:p w14:paraId="4C559D09">
      <w:pPr>
        <w:jc w:val="center"/>
        <w:rPr>
          <w:rFonts w:hint="eastAsia" w:ascii="黑体" w:hAnsi="黑体" w:eastAsia="黑体"/>
          <w:sz w:val="42"/>
          <w:szCs w:val="42"/>
        </w:rPr>
      </w:pPr>
    </w:p>
    <w:p w14:paraId="55125927">
      <w:pPr>
        <w:widowControl/>
        <w:jc w:val="center"/>
        <w:rPr>
          <w:rFonts w:ascii="黑体" w:hAnsi="黑体" w:eastAsia="黑体"/>
          <w:color w:val="000000"/>
          <w:sz w:val="48"/>
          <w:szCs w:val="48"/>
        </w:rPr>
      </w:pP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14:paraId="6DEC3331">
      <w:pPr>
        <w:widowControl/>
        <w:jc w:val="cente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4F3C2436">
      <w:pPr>
        <w:pStyle w:val="3"/>
        <w:rPr>
          <w:rFonts w:hint="default" w:eastAsiaTheme="minorEastAsia"/>
          <w:lang w:val="en-US" w:eastAsia="zh-CN"/>
        </w:rPr>
      </w:pPr>
      <w:r>
        <w:fldChar w:fldCharType="begin"/>
      </w:r>
      <w:r>
        <w:instrText xml:space="preserve"> HYPERLINK \l "_Toc15396599" </w:instrText>
      </w:r>
      <w:r>
        <w:fldChar w:fldCharType="separate"/>
      </w:r>
      <w:r>
        <w:rPr>
          <w:rStyle w:val="8"/>
          <w:rFonts w:hint="eastAsia"/>
          <w:lang w:eastAsia="zh-CN"/>
        </w:rPr>
        <w:t>第一部分广安市公安局交通警察支队概况</w:t>
      </w:r>
      <w:r>
        <w:tab/>
      </w:r>
      <w:r>
        <w:rPr>
          <w:rFonts w:hint="eastAsia"/>
          <w:lang w:val="en-US" w:eastAsia="zh-CN"/>
        </w:rPr>
        <w:t>3</w:t>
      </w:r>
      <w:r>
        <w:rPr>
          <w:rFonts w:hint="eastAsia"/>
        </w:rPr>
        <w:fldChar w:fldCharType="end"/>
      </w:r>
    </w:p>
    <w:p w14:paraId="4A637A85">
      <w:pPr>
        <w:pStyle w:val="3"/>
        <w:rPr>
          <w:rFonts w:cstheme="minorBidi"/>
        </w:rPr>
      </w:pPr>
      <w:r>
        <w:fldChar w:fldCharType="begin"/>
      </w:r>
      <w:r>
        <w:instrText xml:space="preserve"> HYPERLINK \l "_Toc15396599" </w:instrText>
      </w:r>
      <w:r>
        <w:fldChar w:fldCharType="separate"/>
      </w:r>
      <w:r>
        <w:rPr>
          <w:rStyle w:val="8"/>
          <w:rFonts w:hint="eastAsia"/>
        </w:rPr>
        <w:t>一</w:t>
      </w:r>
      <w:r>
        <w:rPr>
          <w:rStyle w:val="8"/>
          <w:rFonts w:hint="eastAsia"/>
          <w:lang w:eastAsia="zh-CN"/>
        </w:rPr>
        <w:t>、</w:t>
      </w:r>
      <w:r>
        <w:rPr>
          <w:rStyle w:val="8"/>
        </w:rPr>
        <w:t xml:space="preserve"> </w:t>
      </w:r>
      <w:r>
        <w:rPr>
          <w:rStyle w:val="8"/>
          <w:rFonts w:hint="eastAsia"/>
          <w:lang w:eastAsia="zh-CN"/>
        </w:rPr>
        <w:t>基本职能及主要工作</w:t>
      </w:r>
      <w:r>
        <w:tab/>
      </w:r>
      <w:r>
        <w:rPr>
          <w:rFonts w:hint="eastAsia"/>
          <w:lang w:val="en-US" w:eastAsia="zh-CN"/>
        </w:rPr>
        <w:t>3</w:t>
      </w:r>
      <w:r>
        <w:rPr>
          <w:rFonts w:hint="eastAsia"/>
        </w:rPr>
        <w:fldChar w:fldCharType="end"/>
      </w:r>
    </w:p>
    <w:p w14:paraId="74C9C6E7">
      <w:pPr>
        <w:pStyle w:val="3"/>
        <w:jc w:val="both"/>
        <w:rPr>
          <w:rFonts w:hint="eastAsia" w:eastAsia="仿宋"/>
          <w:lang w:val="en-US" w:eastAsia="zh-CN"/>
        </w:rPr>
      </w:pPr>
      <w:r>
        <w:fldChar w:fldCharType="begin"/>
      </w:r>
      <w:r>
        <w:instrText xml:space="preserve"> HYPERLINK \l "_Toc15396599" </w:instrText>
      </w:r>
      <w:r>
        <w:fldChar w:fldCharType="separate"/>
      </w:r>
      <w:r>
        <w:rPr>
          <w:rStyle w:val="8"/>
          <w:rFonts w:hint="eastAsia"/>
          <w:lang w:eastAsia="zh-CN"/>
        </w:rPr>
        <w:t>二、部门预算单位构成</w:t>
      </w:r>
      <w:r>
        <w:tab/>
      </w:r>
      <w:r>
        <w:rPr>
          <w:rFonts w:hint="eastAsia"/>
          <w:lang w:val="en-US" w:eastAsia="zh-CN"/>
        </w:rPr>
        <w:t>8</w:t>
      </w:r>
      <w:r>
        <w:rPr>
          <w:rFonts w:hint="eastAsia"/>
        </w:rPr>
        <w:fldChar w:fldCharType="end"/>
      </w:r>
    </w:p>
    <w:p w14:paraId="729EC573">
      <w:pPr>
        <w:pStyle w:val="3"/>
        <w:rPr>
          <w:rFonts w:hint="default" w:eastAsia="仿宋" w:cstheme="minorBidi"/>
          <w:lang w:val="en-US" w:eastAsia="zh-CN"/>
        </w:rPr>
      </w:pPr>
      <w:r>
        <w:fldChar w:fldCharType="begin"/>
      </w:r>
      <w:r>
        <w:instrText xml:space="preserve"> HYPERLINK \l "_Toc15396602" </w:instrText>
      </w:r>
      <w:r>
        <w:fldChar w:fldCharType="separate"/>
      </w:r>
      <w:r>
        <w:rPr>
          <w:rStyle w:val="8"/>
          <w:rFonts w:hint="eastAsia"/>
          <w:lang w:eastAsia="zh-CN"/>
        </w:rPr>
        <w:t>第二部分广安市公安局交通警察支队</w:t>
      </w:r>
      <w:r>
        <w:rPr>
          <w:rStyle w:val="8"/>
          <w:rFonts w:hint="eastAsia"/>
          <w:lang w:val="en-US" w:eastAsia="zh-CN"/>
        </w:rPr>
        <w:t>2025年部门预算情况说明</w:t>
      </w:r>
      <w:r>
        <w:tab/>
      </w:r>
      <w:r>
        <w:rPr>
          <w:rFonts w:hint="eastAsia"/>
          <w:lang w:val="en-US" w:eastAsia="zh-CN"/>
        </w:rPr>
        <w:t>8</w:t>
      </w:r>
      <w:r>
        <w:rPr>
          <w:rFonts w:hint="eastAsia"/>
        </w:rPr>
        <w:fldChar w:fldCharType="end"/>
      </w:r>
    </w:p>
    <w:p w14:paraId="27E17B97">
      <w:pPr>
        <w:pStyle w:val="3"/>
        <w:rPr>
          <w:rFonts w:hint="eastAsia" w:eastAsia="仿宋" w:cstheme="minorBidi"/>
          <w:lang w:val="en-US" w:eastAsia="zh-CN"/>
        </w:rPr>
      </w:pPr>
      <w:r>
        <w:fldChar w:fldCharType="begin"/>
      </w:r>
      <w:r>
        <w:instrText xml:space="preserve"> HYPERLINK \l "_Toc15396613" </w:instrText>
      </w:r>
      <w:r>
        <w:fldChar w:fldCharType="separate"/>
      </w:r>
      <w:r>
        <w:rPr>
          <w:rStyle w:val="8"/>
          <w:rFonts w:hint="eastAsia"/>
          <w:bCs/>
          <w:kern w:val="44"/>
          <w:lang w:eastAsia="zh-CN"/>
        </w:rPr>
        <w:t>第三部分</w:t>
      </w:r>
      <w:r>
        <w:rPr>
          <w:rStyle w:val="8"/>
          <w:rFonts w:hint="eastAsia"/>
        </w:rPr>
        <w:t>名</w:t>
      </w:r>
      <w:r>
        <w:rPr>
          <w:rStyle w:val="8"/>
          <w:rFonts w:hint="eastAsia"/>
          <w:bCs/>
          <w:kern w:val="44"/>
        </w:rPr>
        <w:t>词解释</w:t>
      </w:r>
      <w:r>
        <w:tab/>
      </w:r>
      <w:r>
        <w:rPr>
          <w:rFonts w:hint="eastAsia"/>
          <w:lang w:val="en-US" w:eastAsia="zh-CN"/>
        </w:rPr>
        <w:t>1</w:t>
      </w:r>
      <w:r>
        <w:rPr>
          <w:rFonts w:hint="eastAsia"/>
        </w:rPr>
        <w:fldChar w:fldCharType="end"/>
      </w:r>
      <w:r>
        <w:rPr>
          <w:rFonts w:hint="eastAsia"/>
          <w:lang w:val="en-US" w:eastAsia="zh-CN"/>
        </w:rPr>
        <w:t>5</w:t>
      </w:r>
    </w:p>
    <w:p w14:paraId="0F0CB692">
      <w:pPr>
        <w:pStyle w:val="3"/>
      </w:pPr>
      <w:r>
        <w:fldChar w:fldCharType="begin"/>
      </w:r>
      <w:r>
        <w:instrText xml:space="preserve"> HYPERLINK \l "_Toc15396614" </w:instrText>
      </w:r>
      <w:r>
        <w:fldChar w:fldCharType="separate"/>
      </w:r>
      <w:r>
        <w:rPr>
          <w:rStyle w:val="8"/>
          <w:rFonts w:hint="eastAsia"/>
          <w:lang w:eastAsia="zh-CN"/>
        </w:rPr>
        <w:t>第四部分</w:t>
      </w:r>
      <w:r>
        <w:rPr>
          <w:rStyle w:val="8"/>
          <w:rFonts w:hint="eastAsia"/>
          <w:bCs/>
          <w:kern w:val="44"/>
          <w:lang w:eastAsia="zh-CN"/>
        </w:rPr>
        <w:t>广安市公安局交通警察支队</w:t>
      </w:r>
      <w:r>
        <w:rPr>
          <w:rStyle w:val="8"/>
          <w:rFonts w:hint="eastAsia"/>
          <w:bCs/>
          <w:kern w:val="44"/>
          <w:lang w:val="en-US" w:eastAsia="zh-CN"/>
        </w:rPr>
        <w:t>2025年部门预算表</w:t>
      </w:r>
      <w:r>
        <w:tab/>
      </w:r>
      <w:r>
        <w:rPr>
          <w:rFonts w:hint="eastAsia"/>
          <w:lang w:val="en-US" w:eastAsia="zh-CN"/>
        </w:rPr>
        <w:t>1</w:t>
      </w:r>
      <w:r>
        <w:rPr>
          <w:rFonts w:hint="eastAsia"/>
        </w:rPr>
        <w:fldChar w:fldCharType="end"/>
      </w:r>
      <w:r>
        <w:rPr>
          <w:rFonts w:hint="eastAsia"/>
          <w:lang w:val="en-US" w:eastAsia="zh-CN"/>
        </w:rPr>
        <w:t>6</w:t>
      </w:r>
    </w:p>
    <w:p w14:paraId="531D5F60">
      <w:pPr>
        <w:pStyle w:val="4"/>
        <w:rPr>
          <w:rFonts w:hint="default" w:eastAsia="仿宋" w:cstheme="minorBidi"/>
          <w:lang w:val="en-US" w:eastAsia="zh-CN"/>
        </w:rPr>
      </w:pPr>
      <w:r>
        <w:rPr>
          <w:rFonts w:hint="eastAsia"/>
          <w:lang w:eastAsia="zh-CN"/>
        </w:rPr>
        <w:t>表</w:t>
      </w:r>
      <w:r>
        <w:rPr>
          <w:rFonts w:hint="eastAsia"/>
          <w:lang w:val="en-US" w:eastAsia="zh-CN"/>
        </w:rPr>
        <w:t>1部门</w:t>
      </w:r>
      <w:r>
        <w:fldChar w:fldCharType="begin"/>
      </w:r>
      <w:r>
        <w:instrText xml:space="preserve"> HYPERLINK \l "_Toc15396619" </w:instrText>
      </w:r>
      <w:r>
        <w:fldChar w:fldCharType="separate"/>
      </w:r>
      <w:r>
        <w:rPr>
          <w:rStyle w:val="8"/>
          <w:rFonts w:hint="eastAsia"/>
        </w:rPr>
        <w:t>收支总表</w:t>
      </w:r>
      <w:r>
        <w:tab/>
      </w:r>
      <w:r>
        <w:rPr>
          <w:rFonts w:hint="eastAsia"/>
          <w:lang w:val="en-US" w:eastAsia="zh-CN"/>
        </w:rPr>
        <w:t>1</w:t>
      </w:r>
      <w:r>
        <w:rPr>
          <w:rFonts w:hint="eastAsia"/>
        </w:rPr>
        <w:fldChar w:fldCharType="end"/>
      </w:r>
      <w:r>
        <w:rPr>
          <w:rFonts w:hint="eastAsia"/>
          <w:lang w:val="en-US" w:eastAsia="zh-CN"/>
        </w:rPr>
        <w:t>6</w:t>
      </w:r>
    </w:p>
    <w:p w14:paraId="4CA9D27A">
      <w:pPr>
        <w:pStyle w:val="4"/>
        <w:rPr>
          <w:rFonts w:hint="default" w:eastAsia="仿宋" w:cstheme="minorBidi"/>
          <w:lang w:val="en-US" w:eastAsia="zh-CN"/>
        </w:rPr>
      </w:pPr>
      <w:r>
        <w:rPr>
          <w:rFonts w:hint="eastAsia"/>
          <w:lang w:eastAsia="zh-CN"/>
        </w:rPr>
        <w:t>表</w:t>
      </w:r>
      <w:r>
        <w:rPr>
          <w:rFonts w:hint="eastAsia"/>
          <w:lang w:val="en-US" w:eastAsia="zh-CN"/>
        </w:rPr>
        <w:t>1-1部门</w:t>
      </w:r>
      <w:r>
        <w:fldChar w:fldCharType="begin"/>
      </w:r>
      <w:r>
        <w:instrText xml:space="preserve"> HYPERLINK \l "_Toc15396620" </w:instrText>
      </w:r>
      <w:r>
        <w:fldChar w:fldCharType="separate"/>
      </w:r>
      <w:r>
        <w:rPr>
          <w:rStyle w:val="8"/>
          <w:rFonts w:hint="eastAsia"/>
        </w:rPr>
        <w:t>收入</w:t>
      </w:r>
      <w:r>
        <w:rPr>
          <w:rStyle w:val="8"/>
          <w:rFonts w:hint="eastAsia"/>
          <w:lang w:eastAsia="zh-CN"/>
        </w:rPr>
        <w:t>总</w:t>
      </w:r>
      <w:r>
        <w:rPr>
          <w:rStyle w:val="8"/>
          <w:rFonts w:hint="eastAsia"/>
        </w:rPr>
        <w:t>表</w:t>
      </w:r>
      <w:r>
        <w:tab/>
      </w:r>
      <w:r>
        <w:rPr>
          <w:rFonts w:hint="eastAsia"/>
          <w:lang w:val="en-US" w:eastAsia="zh-CN"/>
        </w:rPr>
        <w:t>1</w:t>
      </w:r>
      <w:r>
        <w:rPr>
          <w:rFonts w:hint="eastAsia"/>
        </w:rPr>
        <w:fldChar w:fldCharType="end"/>
      </w:r>
      <w:r>
        <w:rPr>
          <w:rFonts w:hint="eastAsia"/>
          <w:lang w:val="en-US" w:eastAsia="zh-CN"/>
        </w:rPr>
        <w:t>6</w:t>
      </w:r>
    </w:p>
    <w:p w14:paraId="12E4C4F5">
      <w:pPr>
        <w:pStyle w:val="4"/>
        <w:rPr>
          <w:rFonts w:hint="default" w:eastAsia="仿宋" w:cstheme="minorBidi"/>
          <w:lang w:val="en-US" w:eastAsia="zh-CN"/>
        </w:rPr>
      </w:pPr>
      <w:r>
        <w:rPr>
          <w:rFonts w:hint="eastAsia"/>
          <w:lang w:eastAsia="zh-CN"/>
        </w:rPr>
        <w:t>表</w:t>
      </w:r>
      <w:r>
        <w:rPr>
          <w:rFonts w:hint="eastAsia"/>
          <w:lang w:val="en-US" w:eastAsia="zh-CN"/>
        </w:rPr>
        <w:t>1-2</w:t>
      </w:r>
      <w:r>
        <w:rPr>
          <w:rFonts w:hint="eastAsia"/>
          <w:lang w:eastAsia="zh-CN"/>
        </w:rPr>
        <w:t>部门</w:t>
      </w:r>
      <w:r>
        <w:fldChar w:fldCharType="begin"/>
      </w:r>
      <w:r>
        <w:instrText xml:space="preserve"> HYPERLINK \l "_Toc15396621" </w:instrText>
      </w:r>
      <w:r>
        <w:fldChar w:fldCharType="separate"/>
      </w:r>
      <w:r>
        <w:rPr>
          <w:rStyle w:val="8"/>
          <w:rFonts w:hint="eastAsia"/>
        </w:rPr>
        <w:t>支出</w:t>
      </w:r>
      <w:r>
        <w:rPr>
          <w:rStyle w:val="8"/>
          <w:rFonts w:hint="eastAsia"/>
          <w:lang w:eastAsia="zh-CN"/>
        </w:rPr>
        <w:t>总</w:t>
      </w:r>
      <w:r>
        <w:rPr>
          <w:rStyle w:val="8"/>
          <w:rFonts w:hint="eastAsia"/>
        </w:rPr>
        <w:t>表</w:t>
      </w:r>
      <w:r>
        <w:tab/>
      </w:r>
      <w:r>
        <w:rPr>
          <w:rFonts w:hint="eastAsia"/>
          <w:lang w:val="en-US" w:eastAsia="zh-CN"/>
        </w:rPr>
        <w:t>1</w:t>
      </w:r>
      <w:r>
        <w:rPr>
          <w:rFonts w:hint="eastAsia"/>
        </w:rPr>
        <w:fldChar w:fldCharType="end"/>
      </w:r>
      <w:r>
        <w:rPr>
          <w:rFonts w:hint="eastAsia"/>
          <w:lang w:val="en-US" w:eastAsia="zh-CN"/>
        </w:rPr>
        <w:t>7</w:t>
      </w:r>
    </w:p>
    <w:p w14:paraId="63664BF9">
      <w:pPr>
        <w:pStyle w:val="4"/>
        <w:rPr>
          <w:rFonts w:hint="default" w:eastAsia="仿宋" w:cstheme="minorBidi"/>
          <w:lang w:val="en-US" w:eastAsia="zh-CN"/>
        </w:rPr>
      </w:pPr>
      <w:r>
        <w:rPr>
          <w:rFonts w:hint="eastAsia"/>
          <w:lang w:eastAsia="zh-CN"/>
        </w:rPr>
        <w:t>表</w:t>
      </w:r>
      <w:r>
        <w:rPr>
          <w:rFonts w:hint="eastAsia"/>
          <w:lang w:val="en-US" w:eastAsia="zh-CN"/>
        </w:rPr>
        <w:t>2</w:t>
      </w:r>
      <w:r>
        <w:fldChar w:fldCharType="begin"/>
      </w:r>
      <w:r>
        <w:instrText xml:space="preserve"> HYPERLINK \l "_Toc15396622" </w:instrText>
      </w:r>
      <w:r>
        <w:fldChar w:fldCharType="separate"/>
      </w:r>
      <w:r>
        <w:rPr>
          <w:rStyle w:val="8"/>
          <w:rFonts w:hint="eastAsia"/>
        </w:rPr>
        <w:t>财政拨款收支</w:t>
      </w:r>
      <w:r>
        <w:rPr>
          <w:rStyle w:val="8"/>
          <w:rFonts w:hint="eastAsia"/>
          <w:lang w:eastAsia="zh-CN"/>
        </w:rPr>
        <w:t>预</w:t>
      </w:r>
      <w:r>
        <w:rPr>
          <w:rStyle w:val="8"/>
          <w:rFonts w:hint="eastAsia"/>
        </w:rPr>
        <w:t>算总表</w:t>
      </w:r>
      <w:r>
        <w:tab/>
      </w:r>
      <w:r>
        <w:rPr>
          <w:rFonts w:hint="eastAsia"/>
          <w:lang w:val="en-US" w:eastAsia="zh-CN"/>
        </w:rPr>
        <w:t>1</w:t>
      </w:r>
      <w:r>
        <w:rPr>
          <w:rFonts w:hint="eastAsia"/>
        </w:rPr>
        <w:fldChar w:fldCharType="end"/>
      </w:r>
      <w:r>
        <w:rPr>
          <w:rFonts w:hint="eastAsia"/>
          <w:lang w:val="en-US" w:eastAsia="zh-CN"/>
        </w:rPr>
        <w:t>7</w:t>
      </w:r>
    </w:p>
    <w:p w14:paraId="017B1696">
      <w:pPr>
        <w:pStyle w:val="4"/>
        <w:rPr>
          <w:rFonts w:hint="eastAsia"/>
          <w:lang w:val="en-US" w:eastAsia="zh-CN"/>
        </w:rPr>
      </w:pPr>
      <w:r>
        <w:rPr>
          <w:rFonts w:hint="eastAsia"/>
          <w:lang w:eastAsia="zh-CN"/>
        </w:rPr>
        <w:t>表</w:t>
      </w:r>
      <w:r>
        <w:rPr>
          <w:rFonts w:hint="eastAsia"/>
          <w:lang w:val="en-US" w:eastAsia="zh-CN"/>
        </w:rPr>
        <w:t>2-1</w:t>
      </w:r>
      <w:r>
        <w:fldChar w:fldCharType="begin"/>
      </w:r>
      <w:r>
        <w:instrText xml:space="preserve"> HYPERLINK \l "_Toc15396623" </w:instrText>
      </w:r>
      <w:r>
        <w:fldChar w:fldCharType="separate"/>
      </w:r>
      <w:r>
        <w:rPr>
          <w:rFonts w:hint="eastAsia"/>
        </w:rPr>
        <w:t>财政拨款支出</w:t>
      </w:r>
      <w:r>
        <w:rPr>
          <w:rFonts w:hint="eastAsia"/>
          <w:lang w:eastAsia="zh-CN"/>
        </w:rPr>
        <w:t>预算</w:t>
      </w:r>
      <w:r>
        <w:rPr>
          <w:rFonts w:hint="eastAsia"/>
        </w:rPr>
        <w:t>表</w:t>
      </w:r>
      <w:r>
        <w:rPr>
          <w:rFonts w:hint="eastAsia"/>
          <w:lang w:eastAsia="zh-CN"/>
        </w:rPr>
        <w:t>（部门经济分类科目）</w:t>
      </w:r>
      <w:r>
        <w:tab/>
      </w:r>
      <w:r>
        <w:rPr>
          <w:rFonts w:hint="eastAsia"/>
          <w:lang w:val="en-US" w:eastAsia="zh-CN"/>
        </w:rPr>
        <w:t>1</w:t>
      </w:r>
      <w:r>
        <w:rPr>
          <w:rFonts w:hint="eastAsia"/>
        </w:rPr>
        <w:fldChar w:fldCharType="end"/>
      </w:r>
      <w:r>
        <w:rPr>
          <w:rFonts w:hint="eastAsia"/>
          <w:lang w:val="en-US" w:eastAsia="zh-CN"/>
        </w:rPr>
        <w:t>7</w:t>
      </w:r>
    </w:p>
    <w:p w14:paraId="29B62BC3">
      <w:pPr>
        <w:pStyle w:val="4"/>
        <w:rPr>
          <w:rFonts w:hint="default" w:eastAsia="仿宋" w:cstheme="minorBidi"/>
          <w:lang w:val="en-US" w:eastAsia="zh-CN"/>
        </w:rPr>
      </w:pPr>
      <w:r>
        <w:rPr>
          <w:rFonts w:hint="eastAsia"/>
          <w:lang w:eastAsia="zh-CN"/>
        </w:rPr>
        <w:t>表</w:t>
      </w:r>
      <w:r>
        <w:rPr>
          <w:rFonts w:hint="eastAsia"/>
          <w:lang w:val="en-US" w:eastAsia="zh-CN"/>
        </w:rPr>
        <w:t>3</w:t>
      </w:r>
      <w:r>
        <w:fldChar w:fldCharType="begin"/>
      </w:r>
      <w:r>
        <w:instrText xml:space="preserve"> HYPERLINK \l "_Toc15396624" </w:instrText>
      </w:r>
      <w:r>
        <w:fldChar w:fldCharType="separate"/>
      </w:r>
      <w:r>
        <w:rPr>
          <w:rStyle w:val="8"/>
          <w:rFonts w:hint="eastAsia"/>
        </w:rPr>
        <w:t>一般公共预算支出</w:t>
      </w:r>
      <w:r>
        <w:rPr>
          <w:rStyle w:val="8"/>
          <w:rFonts w:hint="eastAsia"/>
          <w:lang w:eastAsia="zh-CN"/>
        </w:rPr>
        <w:t>预算</w:t>
      </w:r>
      <w:r>
        <w:rPr>
          <w:rStyle w:val="8"/>
          <w:rFonts w:hint="eastAsia"/>
        </w:rPr>
        <w:t>表</w:t>
      </w:r>
      <w:r>
        <w:tab/>
      </w:r>
      <w:r>
        <w:rPr>
          <w:rFonts w:hint="eastAsia"/>
          <w:lang w:val="en-US" w:eastAsia="zh-CN"/>
        </w:rPr>
        <w:t>1</w:t>
      </w:r>
      <w:r>
        <w:rPr>
          <w:rFonts w:hint="eastAsia"/>
        </w:rPr>
        <w:fldChar w:fldCharType="end"/>
      </w:r>
      <w:r>
        <w:rPr>
          <w:rFonts w:hint="eastAsia"/>
          <w:lang w:val="en-US" w:eastAsia="zh-CN"/>
        </w:rPr>
        <w:t>7</w:t>
      </w:r>
    </w:p>
    <w:p w14:paraId="561763A0">
      <w:pPr>
        <w:pStyle w:val="4"/>
        <w:rPr>
          <w:rFonts w:hint="default" w:eastAsia="仿宋" w:cstheme="minorBidi"/>
          <w:lang w:val="en-US" w:eastAsia="zh-CN"/>
        </w:rPr>
      </w:pPr>
      <w:r>
        <w:rPr>
          <w:rFonts w:hint="eastAsia"/>
          <w:lang w:eastAsia="zh-CN"/>
        </w:rPr>
        <w:t>表</w:t>
      </w:r>
      <w:r>
        <w:rPr>
          <w:rFonts w:hint="eastAsia"/>
          <w:lang w:val="en-US" w:eastAsia="zh-CN"/>
        </w:rPr>
        <w:t>3-1</w:t>
      </w:r>
      <w:r>
        <w:fldChar w:fldCharType="begin"/>
      </w:r>
      <w:r>
        <w:instrText xml:space="preserve"> HYPERLINK \l "_Toc15396625" </w:instrText>
      </w:r>
      <w:r>
        <w:fldChar w:fldCharType="separate"/>
      </w:r>
      <w:r>
        <w:rPr>
          <w:rStyle w:val="8"/>
          <w:rFonts w:hint="eastAsia"/>
        </w:rPr>
        <w:t>一般公共预算</w:t>
      </w:r>
      <w:r>
        <w:rPr>
          <w:rStyle w:val="8"/>
          <w:rFonts w:hint="eastAsia"/>
          <w:lang w:eastAsia="zh-CN"/>
        </w:rPr>
        <w:t>基本</w:t>
      </w:r>
      <w:r>
        <w:rPr>
          <w:rStyle w:val="8"/>
          <w:rFonts w:hint="eastAsia"/>
        </w:rPr>
        <w:t>支出</w:t>
      </w:r>
      <w:r>
        <w:rPr>
          <w:rStyle w:val="8"/>
          <w:rFonts w:hint="eastAsia"/>
          <w:lang w:eastAsia="zh-CN"/>
        </w:rPr>
        <w:t>预算</w:t>
      </w:r>
      <w:r>
        <w:rPr>
          <w:rStyle w:val="8"/>
          <w:rFonts w:hint="eastAsia"/>
        </w:rPr>
        <w:t>表</w:t>
      </w:r>
      <w:r>
        <w:tab/>
      </w:r>
      <w:r>
        <w:rPr>
          <w:rFonts w:hint="eastAsia"/>
          <w:lang w:val="en-US" w:eastAsia="zh-CN"/>
        </w:rPr>
        <w:t>1</w:t>
      </w:r>
      <w:r>
        <w:rPr>
          <w:rFonts w:hint="eastAsia"/>
        </w:rPr>
        <w:fldChar w:fldCharType="end"/>
      </w:r>
      <w:r>
        <w:rPr>
          <w:rFonts w:hint="eastAsia"/>
          <w:lang w:val="en-US" w:eastAsia="zh-CN"/>
        </w:rPr>
        <w:t>7</w:t>
      </w:r>
    </w:p>
    <w:p w14:paraId="45835C46">
      <w:pPr>
        <w:pStyle w:val="4"/>
        <w:rPr>
          <w:rFonts w:hint="default" w:eastAsia="仿宋" w:cstheme="minorBidi"/>
          <w:lang w:val="en-US" w:eastAsia="zh-CN"/>
        </w:rPr>
      </w:pPr>
      <w:r>
        <w:rPr>
          <w:rFonts w:hint="eastAsia"/>
          <w:lang w:eastAsia="zh-CN"/>
        </w:rPr>
        <w:t>表</w:t>
      </w:r>
      <w:r>
        <w:rPr>
          <w:rFonts w:hint="eastAsia"/>
          <w:lang w:val="en-US" w:eastAsia="zh-CN"/>
        </w:rPr>
        <w:t>3-2</w:t>
      </w:r>
      <w:r>
        <w:fldChar w:fldCharType="begin"/>
      </w:r>
      <w:r>
        <w:instrText xml:space="preserve"> HYPERLINK \l "_Toc15396625" </w:instrText>
      </w:r>
      <w:r>
        <w:fldChar w:fldCharType="separate"/>
      </w:r>
      <w:r>
        <w:rPr>
          <w:rStyle w:val="8"/>
          <w:rFonts w:hint="eastAsia"/>
        </w:rPr>
        <w:t>一般公共预算</w:t>
      </w:r>
      <w:r>
        <w:rPr>
          <w:rStyle w:val="8"/>
          <w:rFonts w:hint="eastAsia"/>
          <w:lang w:eastAsia="zh-CN"/>
        </w:rPr>
        <w:t>项目</w:t>
      </w:r>
      <w:r>
        <w:rPr>
          <w:rStyle w:val="8"/>
          <w:rFonts w:hint="eastAsia"/>
        </w:rPr>
        <w:t>支出</w:t>
      </w:r>
      <w:r>
        <w:rPr>
          <w:rStyle w:val="8"/>
          <w:rFonts w:hint="eastAsia"/>
          <w:lang w:eastAsia="zh-CN"/>
        </w:rPr>
        <w:t>预算</w:t>
      </w:r>
      <w:r>
        <w:rPr>
          <w:rStyle w:val="8"/>
          <w:rFonts w:hint="eastAsia"/>
        </w:rPr>
        <w:t>表</w:t>
      </w:r>
      <w:r>
        <w:tab/>
      </w:r>
      <w:r>
        <w:rPr>
          <w:rFonts w:hint="eastAsia"/>
          <w:lang w:val="en-US" w:eastAsia="zh-CN"/>
        </w:rPr>
        <w:t>1</w:t>
      </w:r>
      <w:r>
        <w:rPr>
          <w:rFonts w:hint="eastAsia"/>
        </w:rPr>
        <w:fldChar w:fldCharType="end"/>
      </w:r>
      <w:r>
        <w:rPr>
          <w:rFonts w:hint="eastAsia"/>
          <w:lang w:val="en-US" w:eastAsia="zh-CN"/>
        </w:rPr>
        <w:t>7</w:t>
      </w:r>
    </w:p>
    <w:p w14:paraId="1D44700F">
      <w:pPr>
        <w:pStyle w:val="4"/>
        <w:rPr>
          <w:rFonts w:hint="default" w:eastAsia="仿宋" w:cstheme="minorBidi"/>
          <w:lang w:val="en-US" w:eastAsia="zh-CN"/>
        </w:rPr>
      </w:pPr>
      <w:r>
        <w:rPr>
          <w:rFonts w:hint="eastAsia"/>
          <w:lang w:eastAsia="zh-CN"/>
        </w:rPr>
        <w:t>表</w:t>
      </w:r>
      <w:r>
        <w:rPr>
          <w:rFonts w:hint="eastAsia"/>
          <w:lang w:val="en-US" w:eastAsia="zh-CN"/>
        </w:rPr>
        <w:t>3-3</w:t>
      </w:r>
      <w:r>
        <w:fldChar w:fldCharType="begin"/>
      </w:r>
      <w:r>
        <w:instrText xml:space="preserve"> HYPERLINK \l "_Toc15396628" </w:instrText>
      </w:r>
      <w:r>
        <w:fldChar w:fldCharType="separate"/>
      </w:r>
      <w:r>
        <w:rPr>
          <w:rStyle w:val="8"/>
          <w:rFonts w:hint="eastAsia"/>
        </w:rPr>
        <w:t>一般公共预算“三公”经费支出</w:t>
      </w:r>
      <w:r>
        <w:rPr>
          <w:rStyle w:val="8"/>
          <w:rFonts w:hint="eastAsia"/>
          <w:lang w:eastAsia="zh-CN"/>
        </w:rPr>
        <w:t>预算</w:t>
      </w:r>
      <w:r>
        <w:rPr>
          <w:rStyle w:val="8"/>
          <w:rFonts w:hint="eastAsia"/>
        </w:rPr>
        <w:t>表</w:t>
      </w:r>
      <w:r>
        <w:tab/>
      </w:r>
      <w:r>
        <w:rPr>
          <w:rFonts w:hint="eastAsia"/>
          <w:lang w:val="en-US" w:eastAsia="zh-CN"/>
        </w:rPr>
        <w:t>1</w:t>
      </w:r>
      <w:r>
        <w:rPr>
          <w:rFonts w:hint="eastAsia"/>
        </w:rPr>
        <w:fldChar w:fldCharType="end"/>
      </w:r>
      <w:r>
        <w:rPr>
          <w:rFonts w:hint="eastAsia"/>
          <w:lang w:val="en-US" w:eastAsia="zh-CN"/>
        </w:rPr>
        <w:t>7</w:t>
      </w:r>
    </w:p>
    <w:p w14:paraId="5A8CDE2F">
      <w:pPr>
        <w:pStyle w:val="4"/>
        <w:rPr>
          <w:rFonts w:hint="default" w:eastAsia="仿宋" w:cstheme="minorBidi"/>
          <w:lang w:val="en-US" w:eastAsia="zh-CN"/>
        </w:rPr>
      </w:pPr>
      <w:r>
        <w:rPr>
          <w:rFonts w:hint="eastAsia"/>
          <w:lang w:eastAsia="zh-CN"/>
        </w:rPr>
        <w:t>表</w:t>
      </w:r>
      <w:r>
        <w:rPr>
          <w:rFonts w:hint="eastAsia"/>
          <w:lang w:val="en-US" w:eastAsia="zh-CN"/>
        </w:rPr>
        <w:t>4</w:t>
      </w:r>
      <w:r>
        <w:fldChar w:fldCharType="begin"/>
      </w:r>
      <w:r>
        <w:instrText xml:space="preserve"> HYPERLINK \l "_Toc15396629" </w:instrText>
      </w:r>
      <w:r>
        <w:fldChar w:fldCharType="separate"/>
      </w:r>
      <w:r>
        <w:rPr>
          <w:rStyle w:val="8"/>
          <w:rFonts w:hint="eastAsia"/>
        </w:rPr>
        <w:t>政府性基金预算支出</w:t>
      </w:r>
      <w:r>
        <w:rPr>
          <w:rStyle w:val="8"/>
          <w:rFonts w:hint="eastAsia"/>
          <w:lang w:eastAsia="zh-CN"/>
        </w:rPr>
        <w:t>预</w:t>
      </w:r>
      <w:r>
        <w:rPr>
          <w:rStyle w:val="8"/>
          <w:rFonts w:hint="eastAsia"/>
        </w:rPr>
        <w:t>算表</w:t>
      </w:r>
      <w:r>
        <w:tab/>
      </w:r>
      <w:r>
        <w:rPr>
          <w:rFonts w:hint="eastAsia"/>
          <w:lang w:val="en-US" w:eastAsia="zh-CN"/>
        </w:rPr>
        <w:t>1</w:t>
      </w:r>
      <w:r>
        <w:rPr>
          <w:rFonts w:hint="eastAsia"/>
        </w:rPr>
        <w:fldChar w:fldCharType="end"/>
      </w:r>
      <w:r>
        <w:rPr>
          <w:rFonts w:hint="eastAsia"/>
          <w:lang w:val="en-US" w:eastAsia="zh-CN"/>
        </w:rPr>
        <w:t>7</w:t>
      </w:r>
    </w:p>
    <w:p w14:paraId="5D3F4001">
      <w:pPr>
        <w:pStyle w:val="4"/>
        <w:rPr>
          <w:rFonts w:hint="default" w:eastAsia="仿宋" w:cstheme="minorBidi"/>
          <w:lang w:val="en-US" w:eastAsia="zh-CN"/>
        </w:rPr>
      </w:pPr>
      <w:r>
        <w:rPr>
          <w:rFonts w:hint="eastAsia"/>
          <w:lang w:eastAsia="zh-CN"/>
        </w:rPr>
        <w:t>表</w:t>
      </w:r>
      <w:r>
        <w:rPr>
          <w:rFonts w:hint="eastAsia"/>
          <w:lang w:val="en-US" w:eastAsia="zh-CN"/>
        </w:rPr>
        <w:t>4-1</w:t>
      </w:r>
      <w:r>
        <w:fldChar w:fldCharType="begin"/>
      </w:r>
      <w:r>
        <w:instrText xml:space="preserve"> HYPERLINK \l "_Toc15396630" </w:instrText>
      </w:r>
      <w:r>
        <w:fldChar w:fldCharType="separate"/>
      </w:r>
      <w:r>
        <w:rPr>
          <w:rStyle w:val="8"/>
          <w:rFonts w:hint="eastAsia"/>
        </w:rPr>
        <w:t>政府性基金预算“三公”经费支出</w:t>
      </w:r>
      <w:r>
        <w:rPr>
          <w:rStyle w:val="8"/>
          <w:rFonts w:hint="eastAsia"/>
          <w:lang w:eastAsia="zh-CN"/>
        </w:rPr>
        <w:t>预算</w:t>
      </w:r>
      <w:r>
        <w:rPr>
          <w:rStyle w:val="8"/>
          <w:rFonts w:hint="eastAsia"/>
        </w:rPr>
        <w:t>表</w:t>
      </w:r>
      <w:r>
        <w:tab/>
      </w:r>
      <w:r>
        <w:rPr>
          <w:rFonts w:hint="eastAsia"/>
          <w:lang w:val="en-US" w:eastAsia="zh-CN"/>
        </w:rPr>
        <w:t>1</w:t>
      </w:r>
      <w:r>
        <w:rPr>
          <w:rFonts w:hint="eastAsia"/>
        </w:rPr>
        <w:fldChar w:fldCharType="end"/>
      </w:r>
      <w:r>
        <w:rPr>
          <w:rFonts w:hint="eastAsia"/>
          <w:lang w:val="en-US" w:eastAsia="zh-CN"/>
        </w:rPr>
        <w:t>7</w:t>
      </w:r>
    </w:p>
    <w:p w14:paraId="13FA8492">
      <w:pPr>
        <w:pStyle w:val="4"/>
        <w:rPr>
          <w:rFonts w:hint="default" w:eastAsia="仿宋"/>
          <w:lang w:val="en-US" w:eastAsia="zh-CN"/>
        </w:rPr>
      </w:pPr>
      <w:r>
        <w:rPr>
          <w:rFonts w:hint="eastAsia"/>
          <w:lang w:eastAsia="zh-CN"/>
        </w:rPr>
        <w:t>表</w:t>
      </w:r>
      <w:r>
        <w:rPr>
          <w:rFonts w:hint="eastAsia"/>
          <w:lang w:val="en-US" w:eastAsia="zh-CN"/>
        </w:rPr>
        <w:t>5</w:t>
      </w:r>
      <w:r>
        <w:rPr>
          <w:rFonts w:hint="eastAsia"/>
          <w:lang w:eastAsia="zh-CN"/>
        </w:rPr>
        <w:t>国有资本经营预算支出预算表</w:t>
      </w:r>
      <w:r>
        <w:tab/>
      </w:r>
      <w:r>
        <w:rPr>
          <w:rFonts w:hint="eastAsia"/>
          <w:lang w:val="en-US" w:eastAsia="zh-CN"/>
        </w:rPr>
        <w:t>17</w:t>
      </w:r>
    </w:p>
    <w:p w14:paraId="6D5516B5">
      <w:pPr>
        <w:pStyle w:val="4"/>
        <w:rPr>
          <w:rFonts w:hint="eastAsia"/>
          <w:lang w:val="en-US" w:eastAsia="zh-CN"/>
        </w:rPr>
      </w:pPr>
      <w:r>
        <w:rPr>
          <w:rFonts w:hint="eastAsia"/>
          <w:lang w:eastAsia="zh-CN"/>
        </w:rPr>
        <w:t>表</w:t>
      </w:r>
      <w:r>
        <w:rPr>
          <w:rFonts w:hint="eastAsia"/>
          <w:lang w:val="en-US" w:eastAsia="zh-CN"/>
        </w:rPr>
        <w:t>6部门</w:t>
      </w:r>
      <w:r>
        <w:fldChar w:fldCharType="begin"/>
      </w:r>
      <w:r>
        <w:instrText xml:space="preserve"> HYPERLINK \l "_Toc15396631" </w:instrText>
      </w:r>
      <w:r>
        <w:fldChar w:fldCharType="separate"/>
      </w:r>
      <w:r>
        <w:rPr>
          <w:rFonts w:hint="eastAsia"/>
          <w:lang w:eastAsia="zh-CN"/>
        </w:rPr>
        <w:t>预算项目绩效目标表</w:t>
      </w:r>
      <w:r>
        <w:tab/>
      </w:r>
      <w:r>
        <w:rPr>
          <w:rFonts w:hint="eastAsia"/>
          <w:lang w:val="en-US" w:eastAsia="zh-CN"/>
        </w:rPr>
        <w:t>1</w:t>
      </w:r>
      <w:r>
        <w:rPr>
          <w:rFonts w:hint="eastAsia"/>
        </w:rPr>
        <w:fldChar w:fldCharType="end"/>
      </w:r>
      <w:r>
        <w:rPr>
          <w:rFonts w:hint="eastAsia"/>
          <w:lang w:val="en-US" w:eastAsia="zh-CN"/>
        </w:rPr>
        <w:t>7</w:t>
      </w:r>
    </w:p>
    <w:p w14:paraId="4DE3EE9D">
      <w:pPr>
        <w:pStyle w:val="4"/>
        <w:rPr>
          <w:rFonts w:hint="default" w:eastAsia="仿宋"/>
          <w:lang w:val="en-US" w:eastAsia="zh-CN"/>
        </w:rPr>
      </w:pPr>
      <w:r>
        <w:rPr>
          <w:rFonts w:hint="eastAsia"/>
          <w:lang w:eastAsia="zh-CN"/>
        </w:rPr>
        <w:t>表</w:t>
      </w:r>
      <w:r>
        <w:rPr>
          <w:rFonts w:hint="eastAsia"/>
          <w:lang w:val="en-US" w:eastAsia="zh-CN"/>
        </w:rPr>
        <w:t>7部门</w:t>
      </w:r>
      <w:r>
        <w:fldChar w:fldCharType="begin"/>
      </w:r>
      <w:r>
        <w:instrText xml:space="preserve"> HYPERLINK \l "_Toc15396631" </w:instrText>
      </w:r>
      <w:r>
        <w:fldChar w:fldCharType="separate"/>
      </w:r>
      <w:r>
        <w:rPr>
          <w:rFonts w:hint="eastAsia"/>
          <w:lang w:eastAsia="zh-CN"/>
        </w:rPr>
        <w:t>整体支出绩效目标表</w:t>
      </w:r>
      <w:r>
        <w:tab/>
      </w:r>
      <w:r>
        <w:rPr>
          <w:rFonts w:hint="eastAsia"/>
          <w:lang w:val="en-US" w:eastAsia="zh-CN"/>
        </w:rPr>
        <w:t>1</w:t>
      </w:r>
      <w:r>
        <w:rPr>
          <w:rFonts w:hint="eastAsia"/>
        </w:rPr>
        <w:fldChar w:fldCharType="end"/>
      </w:r>
      <w:r>
        <w:rPr>
          <w:rFonts w:hint="eastAsia"/>
          <w:lang w:val="en-US" w:eastAsia="zh-CN"/>
        </w:rPr>
        <w:t>7</w:t>
      </w:r>
    </w:p>
    <w:p w14:paraId="3E3B0F6F"/>
    <w:p w14:paraId="0468A483">
      <w:pPr>
        <w:spacing w:line="600" w:lineRule="exact"/>
        <w:ind w:firstLine="720" w:firstLineChars="300"/>
        <w:jc w:val="center"/>
        <w:rPr>
          <w:rFonts w:hint="eastAsia" w:ascii="黑体" w:hAnsi="黑体" w:eastAsia="黑体"/>
          <w:sz w:val="44"/>
          <w:szCs w:val="44"/>
          <w:lang w:eastAsia="zh-CN"/>
        </w:rPr>
      </w:pPr>
      <w:r>
        <w:rPr>
          <w:rFonts w:ascii="仿宋" w:hAnsi="仿宋" w:eastAsia="仿宋"/>
          <w:color w:val="000000"/>
          <w:sz w:val="24"/>
        </w:rPr>
        <w:fldChar w:fldCharType="end"/>
      </w:r>
      <w:r>
        <w:rPr>
          <w:rFonts w:hint="eastAsia" w:ascii="黑体" w:hAnsi="黑体" w:eastAsia="黑体"/>
          <w:sz w:val="44"/>
          <w:szCs w:val="44"/>
          <w:lang w:eastAsia="zh-CN"/>
        </w:rPr>
        <w:t>第一部分广安市公安局交通警察支队</w:t>
      </w:r>
    </w:p>
    <w:p w14:paraId="19B0371B">
      <w:pPr>
        <w:spacing w:line="600" w:lineRule="exact"/>
        <w:ind w:firstLine="1320" w:firstLineChars="300"/>
        <w:jc w:val="center"/>
        <w:rPr>
          <w:rFonts w:hint="eastAsia" w:ascii="黑体" w:hAnsi="黑体" w:eastAsia="黑体"/>
          <w:sz w:val="42"/>
          <w:szCs w:val="42"/>
          <w:lang w:eastAsia="zh-CN"/>
        </w:rPr>
      </w:pPr>
      <w:r>
        <w:rPr>
          <w:rFonts w:hint="eastAsia" w:ascii="黑体" w:hAnsi="黑体" w:eastAsia="黑体"/>
          <w:sz w:val="44"/>
          <w:szCs w:val="44"/>
          <w:lang w:eastAsia="zh-CN"/>
        </w:rPr>
        <w:t>概</w:t>
      </w:r>
      <w:r>
        <w:rPr>
          <w:rFonts w:hint="eastAsia" w:ascii="黑体" w:hAnsi="黑体" w:eastAsia="黑体"/>
          <w:sz w:val="44"/>
          <w:szCs w:val="44"/>
          <w:lang w:val="en-US" w:eastAsia="zh-CN"/>
        </w:rPr>
        <w:t xml:space="preserve">   </w:t>
      </w:r>
      <w:r>
        <w:rPr>
          <w:rFonts w:hint="eastAsia" w:ascii="黑体" w:hAnsi="黑体" w:eastAsia="黑体"/>
          <w:sz w:val="44"/>
          <w:szCs w:val="44"/>
          <w:lang w:eastAsia="zh-CN"/>
        </w:rPr>
        <w:t>况</w:t>
      </w:r>
    </w:p>
    <w:p w14:paraId="4EDF03DE">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jc w:val="left"/>
        <w:textAlignment w:val="auto"/>
        <w:rPr>
          <w:rFonts w:hint="eastAsia" w:ascii="仿宋" w:hAnsi="仿宋" w:eastAsia="仿宋" w:cs="仿宋"/>
          <w:color w:val="333333"/>
          <w:kern w:val="0"/>
          <w:sz w:val="30"/>
          <w:szCs w:val="30"/>
        </w:rPr>
      </w:pPr>
      <w:r>
        <w:rPr>
          <w:rFonts w:hint="eastAsia" w:ascii="仿宋" w:hAnsi="仿宋" w:eastAsia="仿宋" w:cs="仿宋"/>
          <w:b/>
          <w:bCs/>
          <w:color w:val="333333"/>
          <w:kern w:val="0"/>
          <w:sz w:val="32"/>
          <w:szCs w:val="32"/>
        </w:rPr>
        <w:t>一、基本职能及主要工作</w:t>
      </w:r>
    </w:p>
    <w:p w14:paraId="23971C2B">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b/>
          <w:bCs/>
          <w:color w:val="333333"/>
          <w:kern w:val="0"/>
          <w:sz w:val="32"/>
          <w:szCs w:val="32"/>
        </w:rPr>
        <w:t>（一）</w:t>
      </w:r>
      <w:r>
        <w:rPr>
          <w:rFonts w:hint="eastAsia" w:ascii="仿宋" w:hAnsi="仿宋" w:eastAsia="仿宋" w:cs="仿宋"/>
          <w:b/>
          <w:bCs/>
          <w:color w:val="333333"/>
          <w:kern w:val="0"/>
          <w:sz w:val="32"/>
          <w:szCs w:val="32"/>
          <w:lang w:eastAsia="zh-CN"/>
        </w:rPr>
        <w:t>广安</w:t>
      </w:r>
      <w:r>
        <w:rPr>
          <w:rFonts w:hint="eastAsia" w:ascii="仿宋" w:hAnsi="仿宋" w:eastAsia="仿宋" w:cs="仿宋"/>
          <w:b/>
          <w:bCs/>
          <w:color w:val="333333"/>
          <w:kern w:val="0"/>
          <w:sz w:val="32"/>
          <w:szCs w:val="32"/>
          <w:lang w:val="en-US" w:eastAsia="zh-CN"/>
        </w:rPr>
        <w:t>市公安局交警支队</w:t>
      </w:r>
      <w:r>
        <w:rPr>
          <w:rFonts w:hint="eastAsia" w:ascii="仿宋" w:hAnsi="仿宋" w:eastAsia="仿宋" w:cs="仿宋"/>
          <w:b/>
          <w:bCs/>
          <w:color w:val="333333"/>
          <w:kern w:val="0"/>
          <w:sz w:val="32"/>
          <w:szCs w:val="32"/>
        </w:rPr>
        <w:t>职能简介</w:t>
      </w:r>
    </w:p>
    <w:p w14:paraId="2923AA0D">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1.负责全市公安交通管理工作和维护道路交通安全、道路交通秩序。</w:t>
      </w:r>
    </w:p>
    <w:p w14:paraId="7FE7CD8D">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2.依法查处道路交通违法行为和预防、处理道路交通事故。</w:t>
      </w:r>
    </w:p>
    <w:p w14:paraId="6C9AEFB0">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3.依法管理机动车辆（不含拖拉机）、非机动车辆和驾驶人管理及道路交通安全教育工作。</w:t>
      </w:r>
    </w:p>
    <w:p w14:paraId="661138F0">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4.开展全市道路交通安全宣传工作。</w:t>
      </w:r>
    </w:p>
    <w:p w14:paraId="42104A7C">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5.参与城市建设、道路交通和道路安全设施的规划，参与交通影响评价，实施优化交通组织，缓解交通拥堵。</w:t>
      </w:r>
    </w:p>
    <w:p w14:paraId="104D90DC">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left="298" w:leftChars="142" w:firstLine="384" w:firstLineChars="128"/>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6.负责各种重大交通警卫（保卫）任务、特大件交通</w:t>
      </w:r>
      <w:r>
        <w:rPr>
          <w:rFonts w:hint="eastAsia" w:ascii="仿宋" w:hAnsi="仿宋" w:eastAsia="仿宋" w:cs="仿宋"/>
          <w:color w:val="333333"/>
          <w:kern w:val="0"/>
          <w:sz w:val="30"/>
          <w:szCs w:val="30"/>
          <w:lang w:eastAsia="zh-CN"/>
        </w:rPr>
        <w:t>运输</w:t>
      </w:r>
      <w:r>
        <w:rPr>
          <w:rFonts w:hint="eastAsia" w:ascii="仿宋" w:hAnsi="仿宋" w:eastAsia="仿宋" w:cs="仿宋"/>
          <w:color w:val="333333"/>
          <w:kern w:val="0"/>
          <w:sz w:val="30"/>
          <w:szCs w:val="30"/>
        </w:rPr>
        <w:t>保障和其他特殊勤务工作。</w:t>
      </w:r>
    </w:p>
    <w:p w14:paraId="0F5D3C63">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7.依法打击车匪路霸，堵截逃犯及其他犯罪嫌疑人。</w:t>
      </w:r>
    </w:p>
    <w:p w14:paraId="0053E113">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8.组织、实施全市交通警察队伍的教育、培训和管理工作。</w:t>
      </w:r>
    </w:p>
    <w:p w14:paraId="263D81B8">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9.负责全市公安交通警察部门的经费、装备的管理。</w:t>
      </w:r>
    </w:p>
    <w:p w14:paraId="526EE740">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10.完成</w:t>
      </w:r>
      <w:r>
        <w:rPr>
          <w:rFonts w:hint="eastAsia" w:ascii="仿宋" w:hAnsi="仿宋" w:eastAsia="仿宋" w:cs="仿宋"/>
          <w:color w:val="333333"/>
          <w:kern w:val="0"/>
          <w:sz w:val="30"/>
          <w:szCs w:val="30"/>
          <w:lang w:eastAsia="zh-CN"/>
        </w:rPr>
        <w:t>市委、市政府</w:t>
      </w:r>
      <w:r>
        <w:rPr>
          <w:rFonts w:hint="eastAsia" w:ascii="仿宋" w:hAnsi="仿宋" w:eastAsia="仿宋" w:cs="仿宋"/>
          <w:color w:val="333333"/>
          <w:kern w:val="0"/>
          <w:sz w:val="30"/>
          <w:szCs w:val="30"/>
        </w:rPr>
        <w:t>及上级公安机关交办的其他工作。</w:t>
      </w:r>
    </w:p>
    <w:p w14:paraId="1319CA43">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b/>
          <w:bCs/>
          <w:color w:val="333333"/>
          <w:kern w:val="0"/>
          <w:sz w:val="30"/>
          <w:szCs w:val="30"/>
        </w:rPr>
        <w:t>（二）</w:t>
      </w:r>
      <w:r>
        <w:rPr>
          <w:rFonts w:hint="eastAsia" w:ascii="仿宋" w:hAnsi="仿宋" w:eastAsia="仿宋" w:cs="仿宋"/>
          <w:b/>
          <w:bCs/>
          <w:color w:val="333333"/>
          <w:kern w:val="0"/>
          <w:sz w:val="32"/>
          <w:szCs w:val="32"/>
          <w:lang w:eastAsia="zh-CN"/>
        </w:rPr>
        <w:t>广安</w:t>
      </w:r>
      <w:r>
        <w:rPr>
          <w:rFonts w:hint="eastAsia" w:ascii="仿宋" w:hAnsi="仿宋" w:eastAsia="仿宋" w:cs="仿宋"/>
          <w:b/>
          <w:bCs/>
          <w:color w:val="333333"/>
          <w:kern w:val="0"/>
          <w:sz w:val="32"/>
          <w:szCs w:val="32"/>
          <w:lang w:val="en-US" w:eastAsia="zh-CN"/>
        </w:rPr>
        <w:t>市公安局交警支队</w:t>
      </w:r>
      <w:r>
        <w:rPr>
          <w:rFonts w:hint="eastAsia" w:ascii="仿宋" w:hAnsi="仿宋" w:eastAsia="仿宋" w:cs="仿宋"/>
          <w:b/>
          <w:bCs/>
          <w:color w:val="333333"/>
          <w:kern w:val="0"/>
          <w:sz w:val="30"/>
          <w:szCs w:val="30"/>
        </w:rPr>
        <w:t>202</w:t>
      </w:r>
      <w:r>
        <w:rPr>
          <w:rFonts w:hint="eastAsia" w:ascii="仿宋" w:hAnsi="仿宋" w:eastAsia="仿宋" w:cs="仿宋"/>
          <w:b/>
          <w:bCs/>
          <w:color w:val="333333"/>
          <w:kern w:val="0"/>
          <w:sz w:val="30"/>
          <w:szCs w:val="30"/>
          <w:lang w:val="en-US" w:eastAsia="zh-CN"/>
        </w:rPr>
        <w:t>5</w:t>
      </w:r>
      <w:r>
        <w:rPr>
          <w:rFonts w:hint="eastAsia" w:ascii="仿宋" w:hAnsi="仿宋" w:eastAsia="仿宋" w:cs="仿宋"/>
          <w:b/>
          <w:bCs/>
          <w:color w:val="333333"/>
          <w:kern w:val="0"/>
          <w:sz w:val="30"/>
          <w:szCs w:val="30"/>
        </w:rPr>
        <w:t>年重点工作</w:t>
      </w:r>
    </w:p>
    <w:p w14:paraId="6CBE71C8">
      <w:pPr>
        <w:spacing w:line="600" w:lineRule="exact"/>
        <w:ind w:firstLine="640" w:firstLineChars="200"/>
        <w:contextualSpacing/>
        <w:rPr>
          <w:rFonts w:ascii="黑体" w:hAnsi="黑体" w:eastAsia="黑体" w:cs="Times New Roman"/>
          <w:kern w:val="32"/>
          <w:sz w:val="32"/>
          <w:szCs w:val="32"/>
        </w:rPr>
      </w:pPr>
      <w:r>
        <w:rPr>
          <w:rFonts w:hint="eastAsia" w:ascii="黑体" w:hAnsi="黑体" w:eastAsia="黑体" w:cs="Times New Roman"/>
          <w:kern w:val="32"/>
          <w:sz w:val="32"/>
          <w:szCs w:val="32"/>
          <w:lang w:val="en-US" w:eastAsia="zh-CN"/>
        </w:rPr>
        <w:t>1</w:t>
      </w:r>
      <w:r>
        <w:rPr>
          <w:rFonts w:hint="eastAsia" w:ascii="黑体" w:hAnsi="黑体" w:eastAsia="黑体" w:cs="Times New Roman"/>
          <w:kern w:val="32"/>
          <w:sz w:val="32"/>
          <w:szCs w:val="32"/>
        </w:rPr>
        <w:t>、抓牢风险防控，稳控安全形势</w:t>
      </w:r>
    </w:p>
    <w:p w14:paraId="24DD5907">
      <w:pPr>
        <w:spacing w:line="600" w:lineRule="exact"/>
        <w:ind w:firstLine="640" w:firstLineChars="200"/>
        <w:contextualSpacing/>
        <w:rPr>
          <w:rFonts w:ascii="黑体" w:hAnsi="黑体" w:eastAsia="黑体" w:cs="Times New Roman"/>
          <w:kern w:val="32"/>
          <w:sz w:val="32"/>
          <w:szCs w:val="32"/>
        </w:rPr>
      </w:pPr>
      <w:r>
        <w:rPr>
          <w:rFonts w:hint="eastAsia" w:ascii="仿宋_GB2312" w:hAnsi="font-size:16pt;" w:eastAsia="仿宋_GB2312" w:cs="宋体"/>
          <w:kern w:val="32"/>
          <w:sz w:val="32"/>
          <w:szCs w:val="32"/>
        </w:rPr>
        <w:t>牢固树立“事故可防可控”“交通安全是管出来的”理念，加强交通安全系统施治，维护交通安全形势稳定。</w:t>
      </w:r>
    </w:p>
    <w:p w14:paraId="371A42BD">
      <w:pPr>
        <w:spacing w:line="600" w:lineRule="exact"/>
        <w:ind w:firstLine="643" w:firstLineChars="200"/>
        <w:contextualSpacing/>
        <w:rPr>
          <w:rFonts w:ascii="黑体" w:hAnsi="黑体" w:eastAsia="黑体" w:cs="Times New Roman"/>
          <w:kern w:val="32"/>
          <w:sz w:val="32"/>
          <w:szCs w:val="32"/>
        </w:rPr>
      </w:pPr>
      <w:r>
        <w:rPr>
          <w:rFonts w:hint="eastAsia" w:ascii="楷体_GB2312" w:hAnsi="Times New Roman" w:eastAsia="楷体_GB2312" w:cs="Times New Roman"/>
          <w:b/>
          <w:kern w:val="32"/>
          <w:sz w:val="32"/>
          <w:szCs w:val="32"/>
        </w:rPr>
        <w:t>（</w:t>
      </w:r>
      <w:r>
        <w:rPr>
          <w:rFonts w:hint="eastAsia" w:ascii="楷体_GB2312" w:hAnsi="Times New Roman" w:eastAsia="楷体_GB2312" w:cs="Times New Roman"/>
          <w:b/>
          <w:kern w:val="32"/>
          <w:sz w:val="32"/>
          <w:szCs w:val="32"/>
          <w:lang w:val="en-US" w:eastAsia="zh-CN"/>
        </w:rPr>
        <w:t>1</w:t>
      </w:r>
      <w:r>
        <w:rPr>
          <w:rFonts w:hint="eastAsia" w:ascii="楷体_GB2312" w:hAnsi="Times New Roman" w:eastAsia="楷体_GB2312" w:cs="Times New Roman"/>
          <w:b/>
          <w:kern w:val="32"/>
          <w:sz w:val="32"/>
          <w:szCs w:val="32"/>
        </w:rPr>
        <w:t>）强化分析研判，提升工作</w:t>
      </w:r>
      <w:r>
        <w:rPr>
          <w:rFonts w:hint="eastAsia" w:ascii="楷体_GB2312" w:hAnsi="Times New Roman" w:eastAsia="楷体_GB2312" w:cs="Times New Roman"/>
          <w:b/>
          <w:kern w:val="32"/>
          <w:sz w:val="32"/>
          <w:szCs w:val="32"/>
          <w:lang w:eastAsia="zh-CN"/>
        </w:rPr>
        <w:t>针对性。</w:t>
      </w:r>
      <w:r>
        <w:rPr>
          <w:rFonts w:hint="eastAsia" w:ascii="仿宋_GB2312" w:hAnsi="宋体" w:eastAsia="仿宋_GB2312" w:cs="宋体"/>
          <w:kern w:val="32"/>
          <w:sz w:val="32"/>
          <w:szCs w:val="32"/>
        </w:rPr>
        <w:t>全面落实交通安全“周分析”“月研判”及“个案研判”制度，及时研判道路交通安全形势，剖析存在的问题，找准规律特点，抓好事故调查复盘和主动预警工作，</w:t>
      </w:r>
      <w:r>
        <w:rPr>
          <w:rFonts w:hint="eastAsia" w:ascii="仿宋_GB2312" w:eastAsia="仿宋_GB2312"/>
          <w:kern w:val="32"/>
          <w:sz w:val="32"/>
          <w:szCs w:val="32"/>
        </w:rPr>
        <w:t>完善协同共治体系，强化部门联动，</w:t>
      </w:r>
      <w:r>
        <w:rPr>
          <w:rFonts w:hint="eastAsia" w:ascii="仿宋_GB2312" w:hAnsi="宋体" w:eastAsia="仿宋_GB2312" w:cs="宋体"/>
          <w:kern w:val="32"/>
          <w:sz w:val="32"/>
          <w:szCs w:val="32"/>
        </w:rPr>
        <w:t>制定相应针对措施，</w:t>
      </w:r>
      <w:r>
        <w:rPr>
          <w:rFonts w:hint="eastAsia" w:ascii="仿宋_GB2312" w:hAnsi="Times New Roman" w:eastAsia="仿宋_GB2312" w:cs="Times New Roman"/>
          <w:kern w:val="32"/>
          <w:sz w:val="32"/>
          <w:szCs w:val="32"/>
        </w:rPr>
        <w:t>提升工作</w:t>
      </w:r>
      <w:r>
        <w:rPr>
          <w:rFonts w:hint="eastAsia" w:ascii="仿宋_GB2312" w:hAnsi="Times New Roman" w:eastAsia="仿宋_GB2312" w:cs="Times New Roman"/>
          <w:kern w:val="32"/>
          <w:sz w:val="32"/>
          <w:szCs w:val="32"/>
          <w:lang w:eastAsia="zh-CN"/>
        </w:rPr>
        <w:t>针对性。</w:t>
      </w:r>
    </w:p>
    <w:p w14:paraId="017EABEE">
      <w:pPr>
        <w:spacing w:line="600" w:lineRule="exact"/>
        <w:ind w:firstLine="643" w:firstLineChars="200"/>
        <w:contextualSpacing/>
        <w:rPr>
          <w:rFonts w:ascii="黑体" w:hAnsi="黑体" w:eastAsia="黑体" w:cs="Times New Roman"/>
          <w:kern w:val="32"/>
          <w:sz w:val="32"/>
          <w:szCs w:val="32"/>
        </w:rPr>
      </w:pPr>
      <w:r>
        <w:rPr>
          <w:rFonts w:hint="eastAsia" w:ascii="楷体_GB2312" w:hAnsi="Times New Roman" w:eastAsia="楷体_GB2312" w:cs="Times New Roman"/>
          <w:b/>
          <w:kern w:val="32"/>
          <w:sz w:val="32"/>
          <w:szCs w:val="32"/>
        </w:rPr>
        <w:t>（</w:t>
      </w:r>
      <w:r>
        <w:rPr>
          <w:rFonts w:hint="eastAsia" w:ascii="楷体_GB2312" w:hAnsi="Times New Roman" w:eastAsia="楷体_GB2312" w:cs="Times New Roman"/>
          <w:b/>
          <w:kern w:val="32"/>
          <w:sz w:val="32"/>
          <w:szCs w:val="32"/>
          <w:lang w:val="en-US" w:eastAsia="zh-CN"/>
        </w:rPr>
        <w:t>2</w:t>
      </w:r>
      <w:r>
        <w:rPr>
          <w:rFonts w:hint="eastAsia" w:ascii="楷体_GB2312" w:hAnsi="Times New Roman" w:eastAsia="楷体_GB2312" w:cs="Times New Roman"/>
          <w:b/>
          <w:kern w:val="32"/>
          <w:sz w:val="32"/>
          <w:szCs w:val="32"/>
        </w:rPr>
        <w:t>）强化源头管理，消除风险隐患。</w:t>
      </w:r>
      <w:r>
        <w:rPr>
          <w:rFonts w:hint="eastAsia" w:ascii="仿宋_GB2312" w:hAnsi="font-size:16pt;" w:eastAsia="仿宋_GB2312" w:cs="宋体"/>
          <w:kern w:val="32"/>
          <w:sz w:val="32"/>
          <w:szCs w:val="32"/>
        </w:rPr>
        <w:t>深推道路交通安全治本攻坚三年行动，</w:t>
      </w:r>
      <w:r>
        <w:rPr>
          <w:rFonts w:hint="eastAsia" w:ascii="仿宋_GB2312" w:hAnsi="宋体" w:eastAsia="仿宋_GB2312" w:cs="宋体"/>
          <w:kern w:val="32"/>
          <w:sz w:val="32"/>
          <w:szCs w:val="32"/>
        </w:rPr>
        <w:t>常态</w:t>
      </w:r>
      <w:r>
        <w:rPr>
          <w:rFonts w:hint="eastAsia" w:ascii="仿宋_GB2312" w:hAnsi="宋体" w:eastAsia="仿宋_GB2312" w:cs="宋体"/>
          <w:kern w:val="32"/>
          <w:sz w:val="32"/>
          <w:szCs w:val="32"/>
          <w:lang w:eastAsia="zh-CN"/>
        </w:rPr>
        <w:t>整治</w:t>
      </w:r>
      <w:r>
        <w:rPr>
          <w:rFonts w:hint="eastAsia" w:ascii="仿宋_GB2312" w:hAnsi="宋体" w:eastAsia="仿宋_GB2312" w:cs="宋体"/>
          <w:kern w:val="32"/>
          <w:sz w:val="32"/>
          <w:szCs w:val="32"/>
        </w:rPr>
        <w:t>道路安全隐患；</w:t>
      </w:r>
      <w:r>
        <w:rPr>
          <w:rFonts w:hint="eastAsia" w:ascii="仿宋_GB2312" w:hAnsi="font-size:16pt;" w:eastAsia="仿宋_GB2312" w:cs="宋体"/>
          <w:kern w:val="32"/>
          <w:sz w:val="32"/>
          <w:szCs w:val="32"/>
        </w:rPr>
        <w:t>持续全国公安系统安全生产风险防范专项行动，</w:t>
      </w:r>
      <w:r>
        <w:rPr>
          <w:rFonts w:hint="eastAsia" w:ascii="仿宋_GB2312" w:hAnsi="宋体" w:eastAsia="仿宋_GB2312" w:cs="宋体"/>
          <w:kern w:val="32"/>
          <w:sz w:val="32"/>
          <w:szCs w:val="32"/>
        </w:rPr>
        <w:t>每月对重点运输企业开展风险精准“画像”；</w:t>
      </w:r>
      <w:r>
        <w:rPr>
          <w:rFonts w:hint="eastAsia" w:ascii="仿宋_GB2312" w:hAnsi="font-size:16pt;" w:eastAsia="仿宋_GB2312" w:cs="宋体"/>
          <w:kern w:val="32"/>
          <w:sz w:val="32"/>
          <w:szCs w:val="32"/>
        </w:rPr>
        <w:t>深化学生交通安全提升行动，推动治理中小学</w:t>
      </w:r>
      <w:r>
        <w:rPr>
          <w:rFonts w:hint="eastAsia" w:ascii="仿宋_GB2312" w:hAnsi="宋体" w:eastAsia="仿宋_GB2312" w:cs="宋体"/>
          <w:kern w:val="32"/>
          <w:sz w:val="32"/>
          <w:szCs w:val="32"/>
        </w:rPr>
        <w:t>、幼儿园门口和周边道路交通乱点。</w:t>
      </w:r>
    </w:p>
    <w:p w14:paraId="6908BCC2">
      <w:pPr>
        <w:spacing w:line="600" w:lineRule="exact"/>
        <w:ind w:firstLine="643" w:firstLineChars="200"/>
        <w:contextualSpacing/>
        <w:rPr>
          <w:rFonts w:ascii="仿宋_GB2312" w:eastAsia="仿宋_GB2312"/>
          <w:kern w:val="32"/>
          <w:sz w:val="32"/>
          <w:szCs w:val="32"/>
        </w:rPr>
      </w:pPr>
      <w:r>
        <w:rPr>
          <w:rFonts w:hint="eastAsia" w:ascii="楷体_GB2312" w:hAnsi="Times New Roman" w:eastAsia="楷体_GB2312" w:cs="Times New Roman"/>
          <w:b/>
          <w:kern w:val="32"/>
          <w:sz w:val="32"/>
          <w:szCs w:val="32"/>
        </w:rPr>
        <w:t>（</w:t>
      </w:r>
      <w:r>
        <w:rPr>
          <w:rFonts w:hint="eastAsia" w:ascii="楷体_GB2312" w:hAnsi="Times New Roman" w:eastAsia="楷体_GB2312" w:cs="Times New Roman"/>
          <w:b/>
          <w:kern w:val="32"/>
          <w:sz w:val="32"/>
          <w:szCs w:val="32"/>
          <w:lang w:val="en-US" w:eastAsia="zh-CN"/>
        </w:rPr>
        <w:t>3</w:t>
      </w:r>
      <w:r>
        <w:rPr>
          <w:rFonts w:hint="eastAsia" w:ascii="楷体_GB2312" w:hAnsi="Times New Roman" w:eastAsia="楷体_GB2312" w:cs="Times New Roman"/>
          <w:b/>
          <w:kern w:val="32"/>
          <w:sz w:val="32"/>
          <w:szCs w:val="32"/>
        </w:rPr>
        <w:t>）强化宣传引导，提升意识</w:t>
      </w:r>
      <w:bookmarkStart w:id="0" w:name="_GoBack"/>
      <w:bookmarkEnd w:id="0"/>
      <w:r>
        <w:rPr>
          <w:rFonts w:hint="eastAsia" w:ascii="楷体_GB2312" w:hAnsi="Times New Roman" w:eastAsia="楷体_GB2312" w:cs="Times New Roman"/>
          <w:b/>
          <w:kern w:val="32"/>
          <w:sz w:val="32"/>
          <w:szCs w:val="32"/>
        </w:rPr>
        <w:t>能力</w:t>
      </w:r>
      <w:r>
        <w:rPr>
          <w:rFonts w:hint="eastAsia" w:ascii="楷体_GB2312" w:hAnsi="Times New Roman" w:eastAsia="楷体_GB2312" w:cs="Times New Roman"/>
          <w:b/>
          <w:kern w:val="32"/>
          <w:sz w:val="32"/>
          <w:szCs w:val="32"/>
          <w:lang w:eastAsia="zh-CN"/>
        </w:rPr>
        <w:t>水平。</w:t>
      </w:r>
      <w:r>
        <w:rPr>
          <w:rFonts w:hint="eastAsia" w:ascii="仿宋_GB2312" w:eastAsia="仿宋_GB2312"/>
          <w:kern w:val="32"/>
          <w:sz w:val="32"/>
          <w:szCs w:val="32"/>
        </w:rPr>
        <w:t>围绕“文明交通”主题，持续深化“122</w:t>
      </w:r>
      <w:r>
        <w:rPr>
          <w:rFonts w:hint="eastAsia" w:ascii="仿宋_GB2312" w:eastAsia="仿宋_GB2312"/>
          <w:kern w:val="32"/>
          <w:sz w:val="32"/>
          <w:szCs w:val="32"/>
          <w:lang w:eastAsia="zh-CN"/>
        </w:rPr>
        <w:t>”“</w:t>
      </w:r>
      <w:r>
        <w:rPr>
          <w:rFonts w:hint="eastAsia" w:ascii="仿宋_GB2312" w:eastAsia="仿宋_GB2312"/>
          <w:kern w:val="32"/>
          <w:sz w:val="32"/>
          <w:szCs w:val="32"/>
        </w:rPr>
        <w:t>知危险会避险”等主题宣传活动；深化“七进”宣传活动，将“美丽乡村行”活动融入乡村振兴战略，定期开展宣传；适时开展新媒体宣传，发布交通安全提示信息，曝光严重违法和典型案例。</w:t>
      </w:r>
    </w:p>
    <w:p w14:paraId="5F4D5A63">
      <w:pPr>
        <w:spacing w:line="600" w:lineRule="exact"/>
        <w:ind w:firstLine="640" w:firstLineChars="200"/>
        <w:contextualSpacing/>
        <w:rPr>
          <w:rFonts w:ascii="黑体" w:hAnsi="黑体" w:eastAsia="黑体" w:cs="Times New Roman"/>
          <w:kern w:val="32"/>
          <w:sz w:val="32"/>
          <w:szCs w:val="32"/>
        </w:rPr>
      </w:pPr>
      <w:r>
        <w:rPr>
          <w:rFonts w:hint="eastAsia" w:ascii="黑体" w:hAnsi="黑体" w:eastAsia="黑体" w:cs="Times New Roman"/>
          <w:kern w:val="32"/>
          <w:sz w:val="32"/>
          <w:szCs w:val="32"/>
          <w:lang w:val="en-US" w:eastAsia="zh-CN"/>
        </w:rPr>
        <w:t>2</w:t>
      </w:r>
      <w:r>
        <w:rPr>
          <w:rFonts w:hint="eastAsia" w:ascii="黑体" w:hAnsi="黑体" w:eastAsia="黑体" w:cs="Times New Roman"/>
          <w:kern w:val="32"/>
          <w:sz w:val="32"/>
          <w:szCs w:val="32"/>
        </w:rPr>
        <w:t>、抓严路面管控，保证道路畅安</w:t>
      </w:r>
    </w:p>
    <w:p w14:paraId="4C107BB4">
      <w:pPr>
        <w:spacing w:line="600" w:lineRule="exact"/>
        <w:ind w:firstLine="640" w:firstLineChars="200"/>
        <w:contextualSpacing/>
        <w:rPr>
          <w:rFonts w:ascii="黑体" w:hAnsi="黑体" w:eastAsia="黑体" w:cs="Times New Roman"/>
          <w:kern w:val="32"/>
          <w:sz w:val="32"/>
          <w:szCs w:val="32"/>
        </w:rPr>
      </w:pPr>
      <w:r>
        <w:rPr>
          <w:rFonts w:hint="eastAsia" w:ascii="仿宋_GB2312" w:hAnsi="宋体" w:eastAsia="仿宋_GB2312" w:cs="宋体"/>
          <w:kern w:val="32"/>
          <w:sz w:val="32"/>
          <w:szCs w:val="32"/>
        </w:rPr>
        <w:t>牢固树立新警务理念，统筹推进警务机制、科技应用、技术装备创新，提升交管新质战斗力，保证道路安全畅通。</w:t>
      </w:r>
    </w:p>
    <w:p w14:paraId="0C6ECF2F">
      <w:pPr>
        <w:spacing w:line="600" w:lineRule="exact"/>
        <w:ind w:firstLine="643" w:firstLineChars="200"/>
        <w:contextualSpacing/>
        <w:rPr>
          <w:rFonts w:ascii="黑体" w:hAnsi="黑体" w:eastAsia="黑体" w:cs="Times New Roman"/>
          <w:kern w:val="32"/>
          <w:sz w:val="32"/>
          <w:szCs w:val="32"/>
        </w:rPr>
      </w:pPr>
      <w:r>
        <w:rPr>
          <w:rFonts w:hint="eastAsia" w:ascii="楷体_GB2312" w:hAnsi="Times New Roman" w:eastAsia="楷体_GB2312" w:cs="Times New Roman"/>
          <w:b/>
          <w:kern w:val="32"/>
          <w:sz w:val="32"/>
          <w:szCs w:val="32"/>
        </w:rPr>
        <w:t>（</w:t>
      </w:r>
      <w:r>
        <w:rPr>
          <w:rFonts w:hint="eastAsia" w:ascii="楷体_GB2312" w:hAnsi="Times New Roman" w:eastAsia="楷体_GB2312" w:cs="Times New Roman"/>
          <w:b/>
          <w:kern w:val="32"/>
          <w:sz w:val="32"/>
          <w:szCs w:val="32"/>
          <w:lang w:val="en-US" w:eastAsia="zh-CN"/>
        </w:rPr>
        <w:t>1</w:t>
      </w:r>
      <w:r>
        <w:rPr>
          <w:rFonts w:hint="eastAsia" w:ascii="楷体_GB2312" w:hAnsi="Times New Roman" w:eastAsia="楷体_GB2312" w:cs="Times New Roman"/>
          <w:b/>
          <w:kern w:val="32"/>
          <w:sz w:val="32"/>
          <w:szCs w:val="32"/>
        </w:rPr>
        <w:t>）创新警务模式，提升工作质效</w:t>
      </w:r>
      <w:r>
        <w:rPr>
          <w:rFonts w:hint="eastAsia" w:ascii="仿宋_GB2312" w:hAnsi="Times New Roman" w:eastAsia="仿宋_GB2312" w:cs="Times New Roman"/>
          <w:kern w:val="32"/>
          <w:sz w:val="32"/>
          <w:szCs w:val="32"/>
        </w:rPr>
        <w:t>。</w:t>
      </w:r>
      <w:r>
        <w:rPr>
          <w:rFonts w:hint="eastAsia" w:ascii="仿宋_GB2312" w:hAnsi="font-size:16pt;" w:eastAsia="仿宋_GB2312" w:cs="宋体"/>
          <w:kern w:val="32"/>
          <w:sz w:val="32"/>
          <w:szCs w:val="32"/>
        </w:rPr>
        <w:t>深化公路安全设施和交通秩序管理精细化提升行动，联合开展货车“双超”治理执法，推动建立公路交通管理“专业+机制+大数据”新型警务模式，完善区域路网协同管控机制，加强“情指行”一体化运行机制建设，实施“人工智能+交通管理”模式。</w:t>
      </w:r>
    </w:p>
    <w:p w14:paraId="0D3E79E1">
      <w:pPr>
        <w:spacing w:line="600" w:lineRule="exact"/>
        <w:ind w:firstLine="643" w:firstLineChars="200"/>
        <w:contextualSpacing/>
        <w:rPr>
          <w:rFonts w:ascii="黑体" w:hAnsi="黑体" w:eastAsia="黑体" w:cs="Times New Roman"/>
          <w:kern w:val="32"/>
          <w:sz w:val="32"/>
          <w:szCs w:val="32"/>
        </w:rPr>
      </w:pPr>
      <w:r>
        <w:rPr>
          <w:rFonts w:hint="eastAsia" w:ascii="楷体_GB2312" w:hAnsi="Times New Roman" w:eastAsia="楷体_GB2312" w:cs="Times New Roman"/>
          <w:b/>
          <w:kern w:val="32"/>
          <w:sz w:val="32"/>
          <w:szCs w:val="32"/>
        </w:rPr>
        <w:t>（</w:t>
      </w:r>
      <w:r>
        <w:rPr>
          <w:rFonts w:hint="eastAsia" w:ascii="楷体_GB2312" w:hAnsi="Times New Roman" w:eastAsia="楷体_GB2312" w:cs="Times New Roman"/>
          <w:b/>
          <w:kern w:val="32"/>
          <w:sz w:val="32"/>
          <w:szCs w:val="32"/>
          <w:lang w:val="en-US" w:eastAsia="zh-CN"/>
        </w:rPr>
        <w:t>2</w:t>
      </w:r>
      <w:r>
        <w:rPr>
          <w:rFonts w:hint="eastAsia" w:ascii="楷体_GB2312" w:hAnsi="Times New Roman" w:eastAsia="楷体_GB2312" w:cs="Times New Roman"/>
          <w:b/>
          <w:kern w:val="32"/>
          <w:sz w:val="32"/>
          <w:szCs w:val="32"/>
        </w:rPr>
        <w:t>）开展专项行动，严查重点违法。</w:t>
      </w:r>
      <w:r>
        <w:rPr>
          <w:rFonts w:hint="eastAsia" w:ascii="仿宋_GB2312" w:hAnsi="Times New Roman" w:eastAsia="仿宋_GB2312" w:cs="Times New Roman"/>
          <w:kern w:val="32"/>
          <w:sz w:val="32"/>
          <w:szCs w:val="32"/>
        </w:rPr>
        <w:t>加大执勤警力和执法装备投入，</w:t>
      </w:r>
      <w:r>
        <w:rPr>
          <w:rFonts w:hint="eastAsia" w:ascii="仿宋_GB2312" w:hAnsi="font-size:16pt;" w:eastAsia="仿宋_GB2312" w:cs="宋体"/>
          <w:kern w:val="32"/>
          <w:sz w:val="32"/>
          <w:szCs w:val="32"/>
        </w:rPr>
        <w:t>健全完善流动执法机制，</w:t>
      </w:r>
      <w:r>
        <w:rPr>
          <w:rFonts w:hint="eastAsia" w:ascii="仿宋_GB2312" w:hAnsi="Times New Roman" w:eastAsia="仿宋_GB2312" w:cs="Times New Roman"/>
          <w:kern w:val="32"/>
          <w:sz w:val="32"/>
          <w:szCs w:val="32"/>
        </w:rPr>
        <w:t>扎实开展</w:t>
      </w:r>
      <w:r>
        <w:rPr>
          <w:rFonts w:hint="eastAsia" w:ascii="仿宋_GB2312" w:hAnsi="Calibri" w:eastAsia="仿宋_GB2312" w:cs="宋体"/>
          <w:kern w:val="32"/>
          <w:sz w:val="32"/>
          <w:szCs w:val="32"/>
        </w:rPr>
        <w:t>“制胜”系列和周末、夜查等专项行动，</w:t>
      </w:r>
      <w:r>
        <w:rPr>
          <w:rFonts w:hint="eastAsia" w:ascii="仿宋_GB2312" w:hAnsi="font-size:16pt;" w:eastAsia="仿宋_GB2312" w:cs="宋体"/>
          <w:kern w:val="32"/>
          <w:sz w:val="32"/>
          <w:szCs w:val="32"/>
        </w:rPr>
        <w:t>针对性开展重要时段、重点区域、重点车辆、重点违法等交通安全集中整治，提高路面见警率、管事率，严查严管严重交通违法行为。</w:t>
      </w:r>
    </w:p>
    <w:p w14:paraId="1FC53628">
      <w:pPr>
        <w:spacing w:line="600" w:lineRule="exact"/>
        <w:ind w:firstLine="643" w:firstLineChars="200"/>
        <w:contextualSpacing/>
        <w:rPr>
          <w:rFonts w:ascii="仿宋_GB2312" w:hAnsi="Times New Roman" w:eastAsia="仿宋_GB2312" w:cs="Times New Roman"/>
          <w:kern w:val="32"/>
          <w:sz w:val="32"/>
          <w:szCs w:val="32"/>
        </w:rPr>
      </w:pPr>
      <w:r>
        <w:rPr>
          <w:rFonts w:hint="eastAsia" w:ascii="楷体_GB2312" w:hAnsi="Times New Roman" w:eastAsia="楷体_GB2312" w:cs="Times New Roman"/>
          <w:b/>
          <w:kern w:val="32"/>
          <w:sz w:val="32"/>
          <w:szCs w:val="32"/>
        </w:rPr>
        <w:t>（</w:t>
      </w:r>
      <w:r>
        <w:rPr>
          <w:rFonts w:hint="eastAsia" w:ascii="楷体_GB2312" w:hAnsi="Times New Roman" w:eastAsia="楷体_GB2312" w:cs="Times New Roman"/>
          <w:b/>
          <w:kern w:val="32"/>
          <w:sz w:val="32"/>
          <w:szCs w:val="32"/>
          <w:lang w:val="en-US" w:eastAsia="zh-CN"/>
        </w:rPr>
        <w:t>3</w:t>
      </w:r>
      <w:r>
        <w:rPr>
          <w:rFonts w:hint="eastAsia" w:ascii="楷体_GB2312" w:hAnsi="Times New Roman" w:eastAsia="楷体_GB2312" w:cs="Times New Roman"/>
          <w:b/>
          <w:kern w:val="32"/>
          <w:sz w:val="32"/>
          <w:szCs w:val="32"/>
        </w:rPr>
        <w:t>）严管农村道路，补齐工作短板。</w:t>
      </w:r>
      <w:r>
        <w:rPr>
          <w:rFonts w:hint="eastAsia" w:ascii="仿宋_GB2312" w:eastAsia="仿宋_GB2312"/>
          <w:kern w:val="32"/>
          <w:sz w:val="32"/>
          <w:szCs w:val="32"/>
        </w:rPr>
        <w:t>压实县乡党政道路交通安全工作职责，在农村地区逐步布建执法服务站，优化交警中队与农村派出所的职能融合，推动</w:t>
      </w:r>
      <w:r>
        <w:rPr>
          <w:rFonts w:hint="eastAsia" w:ascii="仿宋_GB2312" w:hAnsi="黑体" w:eastAsia="仿宋_GB2312"/>
          <w:kern w:val="32"/>
          <w:sz w:val="32"/>
          <w:szCs w:val="32"/>
        </w:rPr>
        <w:t>“两站两员”规范化运转，</w:t>
      </w:r>
      <w:r>
        <w:rPr>
          <w:rFonts w:hint="eastAsia" w:ascii="仿宋_GB2312" w:eastAsia="仿宋_GB2312"/>
          <w:kern w:val="32"/>
          <w:sz w:val="32"/>
          <w:szCs w:val="32"/>
        </w:rPr>
        <w:t>发挥“枫桥经验”群防群治力量作用，提升交通管理专业化水平，纵深推进农村交通安全“长效治理”。</w:t>
      </w:r>
    </w:p>
    <w:p w14:paraId="53B079AF">
      <w:pPr>
        <w:spacing w:line="600" w:lineRule="exact"/>
        <w:ind w:firstLine="640" w:firstLineChars="200"/>
        <w:contextualSpacing/>
        <w:rPr>
          <w:rFonts w:ascii="黑体" w:hAnsi="黑体" w:eastAsia="黑体" w:cs="Times New Roman"/>
          <w:kern w:val="32"/>
          <w:sz w:val="32"/>
          <w:szCs w:val="32"/>
        </w:rPr>
      </w:pPr>
      <w:r>
        <w:rPr>
          <w:rFonts w:hint="eastAsia" w:ascii="黑体" w:hAnsi="黑体" w:eastAsia="黑体" w:cs="Times New Roman"/>
          <w:kern w:val="32"/>
          <w:sz w:val="32"/>
          <w:szCs w:val="32"/>
          <w:lang w:val="en-US" w:eastAsia="zh-CN"/>
        </w:rPr>
        <w:t>3</w:t>
      </w:r>
      <w:r>
        <w:rPr>
          <w:rFonts w:hint="eastAsia" w:ascii="黑体" w:hAnsi="黑体" w:eastAsia="黑体" w:cs="Times New Roman"/>
          <w:kern w:val="32"/>
          <w:sz w:val="32"/>
          <w:szCs w:val="32"/>
        </w:rPr>
        <w:t>、抓细交管改革，护航经济发展</w:t>
      </w:r>
    </w:p>
    <w:p w14:paraId="44B811C1">
      <w:pPr>
        <w:spacing w:line="600" w:lineRule="exact"/>
        <w:ind w:firstLine="640" w:firstLineChars="200"/>
        <w:contextualSpacing/>
        <w:rPr>
          <w:rFonts w:ascii="黑体" w:hAnsi="黑体" w:eastAsia="黑体" w:cs="Times New Roman"/>
          <w:kern w:val="32"/>
          <w:sz w:val="32"/>
          <w:szCs w:val="32"/>
        </w:rPr>
      </w:pPr>
      <w:r>
        <w:rPr>
          <w:rFonts w:hint="eastAsia" w:ascii="仿宋_GB2312" w:hAnsi="font-size:16pt;" w:eastAsia="仿宋_GB2312" w:cs="宋体"/>
          <w:kern w:val="32"/>
          <w:sz w:val="32"/>
          <w:szCs w:val="32"/>
        </w:rPr>
        <w:t>坚持以人民为中心，围绕解决群众“急难愁盼”，持续出台增量政策，深化交管改革，服务经济社会高质量发展。</w:t>
      </w:r>
    </w:p>
    <w:p w14:paraId="072B4BF5">
      <w:pPr>
        <w:spacing w:line="600" w:lineRule="exact"/>
        <w:ind w:firstLine="643" w:firstLineChars="200"/>
        <w:contextualSpacing/>
        <w:rPr>
          <w:rFonts w:ascii="黑体" w:hAnsi="黑体" w:eastAsia="黑体" w:cs="Times New Roman"/>
          <w:kern w:val="32"/>
          <w:sz w:val="32"/>
          <w:szCs w:val="32"/>
        </w:rPr>
      </w:pPr>
      <w:r>
        <w:rPr>
          <w:rFonts w:hint="eastAsia" w:ascii="楷体_GB2312" w:hAnsi="font-size:16pt;" w:eastAsia="楷体_GB2312" w:cs="宋体"/>
          <w:b/>
          <w:kern w:val="32"/>
          <w:sz w:val="32"/>
          <w:szCs w:val="32"/>
        </w:rPr>
        <w:t>（</w:t>
      </w:r>
      <w:r>
        <w:rPr>
          <w:rFonts w:hint="eastAsia" w:ascii="楷体_GB2312" w:hAnsi="font-size:16pt;" w:eastAsia="楷体_GB2312" w:cs="宋体"/>
          <w:b/>
          <w:kern w:val="32"/>
          <w:sz w:val="32"/>
          <w:szCs w:val="32"/>
          <w:lang w:val="en-US" w:eastAsia="zh-CN"/>
        </w:rPr>
        <w:t>1</w:t>
      </w:r>
      <w:r>
        <w:rPr>
          <w:rFonts w:hint="eastAsia" w:ascii="楷体_GB2312" w:hAnsi="font-size:16pt;" w:eastAsia="楷体_GB2312" w:cs="宋体"/>
          <w:b/>
          <w:kern w:val="32"/>
          <w:sz w:val="32"/>
          <w:szCs w:val="32"/>
        </w:rPr>
        <w:t>）持续交管改革，深推便民利企。</w:t>
      </w:r>
      <w:r>
        <w:rPr>
          <w:rFonts w:hint="eastAsia" w:ascii="仿宋_GB2312" w:hAnsi="方正楷体简体" w:eastAsia="仿宋_GB2312" w:cs="方正楷体简体"/>
          <w:bCs/>
          <w:kern w:val="32"/>
          <w:sz w:val="32"/>
          <w:szCs w:val="32"/>
        </w:rPr>
        <w:t>推进车驾管业务下放，</w:t>
      </w:r>
      <w:r>
        <w:rPr>
          <w:rFonts w:hint="eastAsia" w:ascii="仿宋_GB2312" w:hAnsi="Times New Roman" w:eastAsia="仿宋_GB2312"/>
          <w:kern w:val="32"/>
          <w:sz w:val="32"/>
          <w:szCs w:val="32"/>
        </w:rPr>
        <w:t>规范业务办理。</w:t>
      </w:r>
      <w:r>
        <w:rPr>
          <w:rFonts w:hint="eastAsia" w:ascii="仿宋_GB2312" w:hAnsi="方正楷体简体" w:eastAsia="仿宋_GB2312" w:cs="方正楷体简体"/>
          <w:bCs/>
          <w:kern w:val="32"/>
          <w:sz w:val="32"/>
          <w:szCs w:val="32"/>
        </w:rPr>
        <w:t>推行网上预约摩托车驾驶证考试，推广私家车新车上牌免查验，推进机动车、驾驶证和执法档案电子化。</w:t>
      </w:r>
      <w:r>
        <w:rPr>
          <w:rFonts w:hint="eastAsia" w:ascii="仿宋_GB2312" w:hAnsi="font-size:16pt;" w:eastAsia="仿宋_GB2312" w:cs="宋体"/>
          <w:kern w:val="32"/>
          <w:sz w:val="32"/>
          <w:szCs w:val="32"/>
        </w:rPr>
        <w:t>加强货车交管服务，便利货运企业。</w:t>
      </w:r>
      <w:r>
        <w:rPr>
          <w:rFonts w:hint="eastAsia" w:ascii="仿宋_GB2312" w:hAnsi="Times New Roman" w:eastAsia="仿宋_GB2312" w:cs="Times New Roman"/>
          <w:kern w:val="32"/>
          <w:sz w:val="32"/>
          <w:szCs w:val="32"/>
        </w:rPr>
        <w:t>拓展公安交管“川渝通办”事项，积极服务成渝地区双城经济圈建设。</w:t>
      </w:r>
    </w:p>
    <w:p w14:paraId="6E69B16E">
      <w:pPr>
        <w:spacing w:line="600" w:lineRule="exact"/>
        <w:ind w:firstLine="643" w:firstLineChars="200"/>
        <w:contextualSpacing/>
        <w:rPr>
          <w:rFonts w:ascii="黑体" w:hAnsi="黑体" w:eastAsia="黑体" w:cs="Times New Roman"/>
          <w:kern w:val="32"/>
          <w:sz w:val="32"/>
          <w:szCs w:val="32"/>
        </w:rPr>
      </w:pPr>
      <w:r>
        <w:rPr>
          <w:rFonts w:hint="eastAsia" w:ascii="楷体_GB2312" w:hAnsi="font-size:16pt;" w:eastAsia="楷体_GB2312" w:cs="宋体"/>
          <w:b/>
          <w:kern w:val="32"/>
          <w:sz w:val="32"/>
          <w:szCs w:val="32"/>
        </w:rPr>
        <w:t>（</w:t>
      </w:r>
      <w:r>
        <w:rPr>
          <w:rFonts w:hint="eastAsia" w:ascii="楷体_GB2312" w:hAnsi="font-size:16pt;" w:eastAsia="楷体_GB2312" w:cs="宋体"/>
          <w:b/>
          <w:kern w:val="32"/>
          <w:sz w:val="32"/>
          <w:szCs w:val="32"/>
          <w:lang w:val="en-US" w:eastAsia="zh-CN"/>
        </w:rPr>
        <w:t>2</w:t>
      </w:r>
      <w:r>
        <w:rPr>
          <w:rFonts w:hint="eastAsia" w:ascii="楷体_GB2312" w:hAnsi="font-size:16pt;" w:eastAsia="楷体_GB2312" w:cs="宋体"/>
          <w:b/>
          <w:kern w:val="32"/>
          <w:sz w:val="32"/>
          <w:szCs w:val="32"/>
        </w:rPr>
        <w:t>）改革事故处理，化解矛盾纠纷。</w:t>
      </w:r>
      <w:r>
        <w:rPr>
          <w:rFonts w:hint="eastAsia" w:ascii="仿宋_GB2312" w:hAnsi="方正楷体简体" w:eastAsia="仿宋_GB2312" w:cs="方正楷体简体"/>
          <w:bCs/>
          <w:kern w:val="32"/>
          <w:sz w:val="32"/>
          <w:szCs w:val="32"/>
        </w:rPr>
        <w:t>继续推广轻微交通事故视频快处，</w:t>
      </w:r>
      <w:r>
        <w:rPr>
          <w:rFonts w:hint="eastAsia" w:ascii="仿宋_GB2312" w:hAnsi="宋体" w:eastAsia="仿宋_GB2312" w:cs="宋体"/>
          <w:kern w:val="32"/>
          <w:sz w:val="32"/>
          <w:szCs w:val="32"/>
        </w:rPr>
        <w:t>试点推行轻微交通事故在线定损、快速理赔多方联动。试点应用《道路交通事故责任确定工作指南》</w:t>
      </w:r>
      <w:r>
        <w:rPr>
          <w:rFonts w:hint="eastAsia" w:ascii="仿宋_GB2312" w:hAnsi="font-size:16pt;" w:eastAsia="仿宋_GB2312" w:cs="宋体"/>
          <w:kern w:val="32"/>
          <w:sz w:val="32"/>
          <w:szCs w:val="32"/>
        </w:rPr>
        <w:t>，</w:t>
      </w:r>
      <w:r>
        <w:rPr>
          <w:rFonts w:hint="eastAsia" w:ascii="仿宋_GB2312" w:hAnsi="方正楷体简体" w:eastAsia="仿宋_GB2312" w:cs="方正楷体简体"/>
          <w:bCs/>
          <w:kern w:val="32"/>
          <w:sz w:val="32"/>
          <w:szCs w:val="32"/>
        </w:rPr>
        <w:t>探索</w:t>
      </w:r>
      <w:r>
        <w:rPr>
          <w:rFonts w:hint="eastAsia" w:ascii="仿宋_GB2312" w:hAnsi="宋体" w:eastAsia="仿宋_GB2312" w:cs="宋体"/>
          <w:kern w:val="32"/>
          <w:sz w:val="32"/>
          <w:szCs w:val="32"/>
        </w:rPr>
        <w:t>一般事故现场快勘快撤。</w:t>
      </w:r>
      <w:r>
        <w:rPr>
          <w:rFonts w:hint="eastAsia" w:ascii="仿宋_GB2312" w:hAnsi="font-size:16pt;" w:eastAsia="仿宋_GB2312" w:cs="宋体"/>
          <w:kern w:val="32"/>
          <w:sz w:val="32"/>
          <w:szCs w:val="32"/>
        </w:rPr>
        <w:t>利用交通事故处理“一件事”全链条信息系统，深化交通事故赔偿矛盾纠纷排查化解。</w:t>
      </w:r>
    </w:p>
    <w:p w14:paraId="6CB756E1">
      <w:pPr>
        <w:spacing w:line="600" w:lineRule="exact"/>
        <w:ind w:firstLine="643" w:firstLineChars="200"/>
        <w:contextualSpacing/>
        <w:rPr>
          <w:rFonts w:ascii="黑体" w:hAnsi="黑体" w:eastAsia="黑体" w:cs="Times New Roman"/>
          <w:kern w:val="32"/>
          <w:sz w:val="32"/>
          <w:szCs w:val="32"/>
        </w:rPr>
      </w:pPr>
      <w:r>
        <w:rPr>
          <w:rFonts w:hint="eastAsia" w:ascii="楷体_GB2312" w:hAnsi="font-size:16pt;" w:eastAsia="楷体_GB2312" w:cs="宋体"/>
          <w:b/>
          <w:kern w:val="32"/>
          <w:sz w:val="32"/>
          <w:szCs w:val="32"/>
        </w:rPr>
        <w:t>（</w:t>
      </w:r>
      <w:r>
        <w:rPr>
          <w:rFonts w:hint="eastAsia" w:ascii="楷体_GB2312" w:hAnsi="font-size:16pt;" w:eastAsia="楷体_GB2312" w:cs="宋体"/>
          <w:b/>
          <w:kern w:val="32"/>
          <w:sz w:val="32"/>
          <w:szCs w:val="32"/>
          <w:lang w:val="en-US" w:eastAsia="zh-CN"/>
        </w:rPr>
        <w:t>3</w:t>
      </w:r>
      <w:r>
        <w:rPr>
          <w:rFonts w:hint="eastAsia" w:ascii="楷体_GB2312" w:hAnsi="font-size:16pt;" w:eastAsia="楷体_GB2312" w:cs="宋体"/>
          <w:b/>
          <w:kern w:val="32"/>
          <w:sz w:val="32"/>
          <w:szCs w:val="32"/>
        </w:rPr>
        <w:t>）精细城市交管，改善通行环境。</w:t>
      </w:r>
      <w:r>
        <w:rPr>
          <w:rFonts w:hint="eastAsia" w:ascii="仿宋_GB2312" w:hAnsi="宋体" w:eastAsia="仿宋_GB2312" w:cs="宋体"/>
          <w:kern w:val="32"/>
          <w:sz w:val="32"/>
          <w:szCs w:val="32"/>
        </w:rPr>
        <w:t>深化城市交通精细化治理，规范路口通行秩序，提升快速路、主干路通行效率，改善重点区域交通环境。应用交通信号标准化联网联控平台，提升城市交通感知能力，分级测评运行态势。深化电动自行车安全隐患全链条整治，强化非法改装源头治理。</w:t>
      </w:r>
    </w:p>
    <w:p w14:paraId="4E72F338">
      <w:pPr>
        <w:spacing w:line="600" w:lineRule="exact"/>
        <w:ind w:firstLine="640" w:firstLineChars="200"/>
        <w:contextualSpacing/>
        <w:rPr>
          <w:rFonts w:ascii="黑体" w:hAnsi="黑体" w:eastAsia="黑体" w:cs="Times New Roman"/>
          <w:kern w:val="32"/>
          <w:sz w:val="32"/>
          <w:szCs w:val="32"/>
        </w:rPr>
      </w:pPr>
      <w:r>
        <w:rPr>
          <w:rFonts w:hint="eastAsia" w:ascii="黑体" w:hAnsi="黑体" w:eastAsia="黑体" w:cs="Times New Roman"/>
          <w:kern w:val="32"/>
          <w:sz w:val="32"/>
          <w:szCs w:val="32"/>
          <w:lang w:val="en-US" w:eastAsia="zh-CN"/>
        </w:rPr>
        <w:t>4</w:t>
      </w:r>
      <w:r>
        <w:rPr>
          <w:rFonts w:hint="eastAsia" w:ascii="黑体" w:hAnsi="黑体" w:eastAsia="黑体" w:cs="Times New Roman"/>
          <w:kern w:val="32"/>
          <w:sz w:val="32"/>
          <w:szCs w:val="32"/>
        </w:rPr>
        <w:t>、抓好执法规范，确保安全稳定</w:t>
      </w:r>
    </w:p>
    <w:p w14:paraId="3773450A">
      <w:pPr>
        <w:spacing w:line="600" w:lineRule="exact"/>
        <w:ind w:firstLine="640" w:firstLineChars="200"/>
        <w:contextualSpacing/>
        <w:rPr>
          <w:rFonts w:ascii="仿宋_GB2312" w:hAnsi="黑体" w:eastAsia="仿宋_GB2312" w:cs="Times New Roman"/>
          <w:kern w:val="32"/>
          <w:sz w:val="32"/>
          <w:szCs w:val="32"/>
        </w:rPr>
      </w:pPr>
      <w:r>
        <w:rPr>
          <w:rFonts w:hint="eastAsia" w:ascii="仿宋_GB2312" w:hAnsi="黑体" w:eastAsia="仿宋_GB2312" w:cs="Times New Roman"/>
          <w:kern w:val="32"/>
          <w:sz w:val="32"/>
          <w:szCs w:val="32"/>
        </w:rPr>
        <w:t>健全完善各项交管执法制度，</w:t>
      </w:r>
      <w:r>
        <w:rPr>
          <w:rFonts w:hint="eastAsia" w:ascii="仿宋_GB2312" w:hAnsi="宋体" w:eastAsia="仿宋_GB2312" w:cs="宋体"/>
          <w:kern w:val="32"/>
          <w:sz w:val="32"/>
          <w:szCs w:val="32"/>
        </w:rPr>
        <w:t>严格规范执法监管，畅通社会监督渠道，确保执法公正规范，树立交警良好形象。</w:t>
      </w:r>
    </w:p>
    <w:p w14:paraId="03D1EBC8">
      <w:pPr>
        <w:spacing w:line="600" w:lineRule="exact"/>
        <w:ind w:firstLine="643" w:firstLineChars="200"/>
        <w:contextualSpacing/>
        <w:rPr>
          <w:rFonts w:ascii="仿宋_GB2312" w:hAnsi="黑体" w:eastAsia="仿宋_GB2312" w:cs="Times New Roman"/>
          <w:kern w:val="32"/>
          <w:sz w:val="32"/>
          <w:szCs w:val="32"/>
        </w:rPr>
      </w:pPr>
      <w:r>
        <w:rPr>
          <w:rFonts w:hint="eastAsia" w:ascii="楷体_GB2312" w:hAnsi="黑体" w:eastAsia="楷体_GB2312" w:cs="Times New Roman"/>
          <w:b/>
          <w:kern w:val="32"/>
          <w:sz w:val="32"/>
          <w:szCs w:val="32"/>
        </w:rPr>
        <w:t>（</w:t>
      </w:r>
      <w:r>
        <w:rPr>
          <w:rFonts w:hint="eastAsia" w:ascii="楷体_GB2312" w:hAnsi="黑体" w:eastAsia="楷体_GB2312" w:cs="Times New Roman"/>
          <w:b/>
          <w:kern w:val="32"/>
          <w:sz w:val="32"/>
          <w:szCs w:val="32"/>
          <w:lang w:val="en-US" w:eastAsia="zh-CN"/>
        </w:rPr>
        <w:t>1</w:t>
      </w:r>
      <w:r>
        <w:rPr>
          <w:rFonts w:hint="eastAsia" w:ascii="楷体_GB2312" w:hAnsi="黑体" w:eastAsia="楷体_GB2312" w:cs="Times New Roman"/>
          <w:b/>
          <w:kern w:val="32"/>
          <w:sz w:val="32"/>
          <w:szCs w:val="32"/>
        </w:rPr>
        <w:t>）完善执法制度，规范执法行为。</w:t>
      </w:r>
      <w:r>
        <w:rPr>
          <w:rFonts w:hint="eastAsia" w:ascii="仿宋_GB2312" w:hAnsi="Times New Roman" w:eastAsia="仿宋_GB2312" w:cs="Times New Roman"/>
          <w:kern w:val="32"/>
          <w:sz w:val="32"/>
          <w:szCs w:val="32"/>
        </w:rPr>
        <w:t>推进立法和执法制度建设，完善具有交警执法特色的</w:t>
      </w:r>
      <w:r>
        <w:rPr>
          <w:rFonts w:hint="eastAsia" w:ascii="仿宋_GB2312" w:hAnsi="Times New Roman" w:eastAsia="仿宋_GB2312" w:cs="Times New Roman"/>
          <w:kern w:val="32"/>
          <w:sz w:val="32"/>
          <w:szCs w:val="32"/>
          <w:lang w:eastAsia="zh-CN"/>
        </w:rPr>
        <w:t>规章</w:t>
      </w:r>
      <w:r>
        <w:rPr>
          <w:rFonts w:hint="eastAsia" w:ascii="仿宋_GB2312" w:hAnsi="Times New Roman" w:eastAsia="仿宋_GB2312" w:cs="Times New Roman"/>
          <w:kern w:val="32"/>
          <w:sz w:val="32"/>
          <w:szCs w:val="32"/>
        </w:rPr>
        <w:t>制度体系，配合</w:t>
      </w:r>
      <w:r>
        <w:rPr>
          <w:rFonts w:hint="eastAsia" w:ascii="仿宋_GB2312" w:hAnsi="Times New Roman" w:eastAsia="仿宋_GB2312" w:cs="Times New Roman"/>
          <w:bCs/>
          <w:kern w:val="32"/>
          <w:sz w:val="32"/>
          <w:szCs w:val="32"/>
        </w:rPr>
        <w:t>完成</w:t>
      </w:r>
      <w:r>
        <w:rPr>
          <w:rFonts w:hint="eastAsia" w:ascii="仿宋_GB2312" w:hAnsi="Times New Roman" w:eastAsia="仿宋_GB2312" w:cs="Times New Roman"/>
          <w:kern w:val="32"/>
          <w:sz w:val="32"/>
          <w:szCs w:val="32"/>
        </w:rPr>
        <w:t>《</w:t>
      </w:r>
      <w:r>
        <w:rPr>
          <w:rFonts w:hint="eastAsia" w:ascii="仿宋_GB2312" w:hAnsi="Times New Roman" w:eastAsia="仿宋_GB2312" w:cs="Times New Roman"/>
          <w:bCs/>
          <w:kern w:val="32"/>
          <w:sz w:val="32"/>
          <w:szCs w:val="32"/>
        </w:rPr>
        <w:t>广安市非机动车管理条例</w:t>
      </w:r>
      <w:r>
        <w:rPr>
          <w:rFonts w:hint="eastAsia" w:ascii="仿宋_GB2312" w:hAnsi="Times New Roman" w:eastAsia="仿宋_GB2312" w:cs="Times New Roman"/>
          <w:kern w:val="32"/>
          <w:sz w:val="32"/>
          <w:szCs w:val="32"/>
        </w:rPr>
        <w:t>》立法工作。</w:t>
      </w:r>
      <w:r>
        <w:rPr>
          <w:rFonts w:hint="eastAsia" w:ascii="仿宋_GB2312" w:hAnsi="宋体" w:eastAsia="仿宋_GB2312" w:cs="宋体"/>
          <w:kern w:val="32"/>
          <w:sz w:val="32"/>
          <w:szCs w:val="32"/>
        </w:rPr>
        <w:t>严格执行《</w:t>
      </w:r>
      <w:r>
        <w:rPr>
          <w:rFonts w:hint="eastAsia" w:ascii="仿宋_GB2312" w:hAnsi="宋体" w:eastAsia="仿宋_GB2312" w:cs="宋体"/>
          <w:kern w:val="32"/>
          <w:sz w:val="32"/>
          <w:szCs w:val="32"/>
          <w:lang w:eastAsia="zh-CN"/>
        </w:rPr>
        <w:t>中华人民共和国道路交通安全法</w:t>
      </w:r>
      <w:r>
        <w:rPr>
          <w:rFonts w:hint="eastAsia" w:ascii="仿宋_GB2312" w:hAnsi="宋体" w:eastAsia="仿宋_GB2312" w:cs="宋体"/>
          <w:kern w:val="32"/>
          <w:sz w:val="32"/>
          <w:szCs w:val="32"/>
        </w:rPr>
        <w:t>》等法律法规和规章制度，遵照《道路交通安全违法行为处理工作指引》，推广交通违法现场快处、一般程序违法远程处理。</w:t>
      </w:r>
    </w:p>
    <w:p w14:paraId="69D3B10C">
      <w:pPr>
        <w:spacing w:line="600" w:lineRule="exact"/>
        <w:ind w:firstLine="643" w:firstLineChars="200"/>
        <w:contextualSpacing/>
        <w:rPr>
          <w:rFonts w:ascii="仿宋_GB2312" w:hAnsi="黑体" w:eastAsia="仿宋_GB2312" w:cs="Times New Roman"/>
          <w:kern w:val="32"/>
          <w:sz w:val="32"/>
          <w:szCs w:val="32"/>
        </w:rPr>
      </w:pPr>
      <w:r>
        <w:rPr>
          <w:rFonts w:hint="eastAsia" w:ascii="楷体_GB2312" w:hAnsi="黑体" w:eastAsia="楷体_GB2312" w:cs="Times New Roman"/>
          <w:b/>
          <w:kern w:val="32"/>
          <w:sz w:val="32"/>
          <w:szCs w:val="32"/>
        </w:rPr>
        <w:t>（</w:t>
      </w:r>
      <w:r>
        <w:rPr>
          <w:rFonts w:hint="eastAsia" w:ascii="楷体_GB2312" w:hAnsi="黑体" w:eastAsia="楷体_GB2312" w:cs="Times New Roman"/>
          <w:b/>
          <w:kern w:val="32"/>
          <w:sz w:val="32"/>
          <w:szCs w:val="32"/>
          <w:lang w:val="en-US" w:eastAsia="zh-CN"/>
        </w:rPr>
        <w:t>2</w:t>
      </w:r>
      <w:r>
        <w:rPr>
          <w:rFonts w:hint="eastAsia" w:ascii="楷体_GB2312" w:hAnsi="黑体" w:eastAsia="楷体_GB2312" w:cs="Times New Roman"/>
          <w:b/>
          <w:kern w:val="32"/>
          <w:sz w:val="32"/>
          <w:szCs w:val="32"/>
        </w:rPr>
        <w:t>）加强执法监管，减少执法漏洞。</w:t>
      </w:r>
      <w:r>
        <w:rPr>
          <w:rFonts w:hint="eastAsia" w:ascii="仿宋_GB2312" w:hAnsi="宋体" w:eastAsia="仿宋_GB2312" w:cs="宋体"/>
          <w:kern w:val="32"/>
          <w:sz w:val="32"/>
          <w:szCs w:val="32"/>
        </w:rPr>
        <w:t>健全执法监管机制，</w:t>
      </w:r>
      <w:r>
        <w:rPr>
          <w:rFonts w:hint="eastAsia" w:ascii="仿宋_GB2312" w:hAnsi="Times New Roman" w:eastAsia="仿宋_GB2312" w:cs="Times New Roman"/>
          <w:kern w:val="32"/>
          <w:sz w:val="32"/>
          <w:szCs w:val="32"/>
        </w:rPr>
        <w:t>加强交警法治人才队伍建设，</w:t>
      </w:r>
      <w:r>
        <w:rPr>
          <w:rFonts w:hint="eastAsia" w:ascii="仿宋_GB2312" w:eastAsia="仿宋_GB2312"/>
          <w:kern w:val="32"/>
          <w:sz w:val="32"/>
          <w:szCs w:val="32"/>
        </w:rPr>
        <w:t>制定《执法质量考评规定》，</w:t>
      </w:r>
      <w:r>
        <w:rPr>
          <w:rFonts w:hint="eastAsia" w:ascii="仿宋_GB2312" w:hAnsi="方正楷体简体" w:eastAsia="仿宋_GB2312" w:cs="方正楷体简体"/>
          <w:bCs/>
          <w:kern w:val="32"/>
          <w:sz w:val="32"/>
          <w:szCs w:val="32"/>
        </w:rPr>
        <w:t>完善执法数据统计分析、异常业务预警通报、执法音视频抽查检查等制度，</w:t>
      </w:r>
      <w:r>
        <w:rPr>
          <w:rFonts w:hint="eastAsia" w:ascii="仿宋_GB2312" w:eastAsia="仿宋_GB2312"/>
          <w:kern w:val="32"/>
          <w:sz w:val="32"/>
          <w:szCs w:val="32"/>
        </w:rPr>
        <w:t>强化执法记录仪使用管理，</w:t>
      </w:r>
      <w:r>
        <w:rPr>
          <w:rFonts w:hint="eastAsia" w:ascii="仿宋_GB2312" w:hAnsi="宋体" w:eastAsia="仿宋_GB2312" w:cs="宋体"/>
          <w:kern w:val="32"/>
          <w:sz w:val="32"/>
          <w:szCs w:val="32"/>
        </w:rPr>
        <w:t>深化交管业务综合监管系统应用，</w:t>
      </w:r>
      <w:r>
        <w:rPr>
          <w:rFonts w:hint="eastAsia" w:ascii="仿宋_GB2312" w:eastAsia="仿宋_GB2312"/>
          <w:kern w:val="32"/>
          <w:sz w:val="32"/>
          <w:szCs w:val="32"/>
        </w:rPr>
        <w:t>推进三类案件进入执法办案管理中心办理，</w:t>
      </w:r>
      <w:r>
        <w:rPr>
          <w:rFonts w:hint="eastAsia" w:ascii="仿宋_GB2312" w:hAnsi="宋体" w:eastAsia="仿宋_GB2312" w:cs="宋体"/>
          <w:kern w:val="32"/>
          <w:sz w:val="32"/>
          <w:szCs w:val="32"/>
        </w:rPr>
        <w:t>严格规范涉案财物管理，推动执法监管规范化建设。</w:t>
      </w:r>
    </w:p>
    <w:p w14:paraId="011FF097">
      <w:pPr>
        <w:spacing w:line="600" w:lineRule="exact"/>
        <w:ind w:firstLine="643" w:firstLineChars="200"/>
        <w:contextualSpacing/>
        <w:rPr>
          <w:rFonts w:ascii="仿宋_GB2312" w:hAnsi="黑体" w:eastAsia="仿宋_GB2312" w:cs="Times New Roman"/>
          <w:kern w:val="32"/>
          <w:sz w:val="32"/>
          <w:szCs w:val="32"/>
        </w:rPr>
      </w:pPr>
      <w:r>
        <w:rPr>
          <w:rFonts w:hint="eastAsia" w:ascii="楷体_GB2312" w:hAnsi="黑体" w:eastAsia="楷体_GB2312" w:cs="Times New Roman"/>
          <w:b/>
          <w:kern w:val="32"/>
          <w:sz w:val="32"/>
          <w:szCs w:val="32"/>
        </w:rPr>
        <w:t>（</w:t>
      </w:r>
      <w:r>
        <w:rPr>
          <w:rFonts w:hint="eastAsia" w:ascii="楷体_GB2312" w:hAnsi="黑体" w:eastAsia="楷体_GB2312" w:cs="Times New Roman"/>
          <w:b/>
          <w:kern w:val="32"/>
          <w:sz w:val="32"/>
          <w:szCs w:val="32"/>
          <w:lang w:val="en-US" w:eastAsia="zh-CN"/>
        </w:rPr>
        <w:t>3</w:t>
      </w:r>
      <w:r>
        <w:rPr>
          <w:rFonts w:hint="eastAsia" w:ascii="楷体_GB2312" w:hAnsi="黑体" w:eastAsia="楷体_GB2312" w:cs="Times New Roman"/>
          <w:b/>
          <w:kern w:val="32"/>
          <w:sz w:val="32"/>
          <w:szCs w:val="32"/>
        </w:rPr>
        <w:t>）畅通监督渠道，齐抓共管执法。</w:t>
      </w:r>
      <w:r>
        <w:rPr>
          <w:rFonts w:hint="eastAsia" w:ascii="仿宋_GB2312" w:hAnsi="黑体" w:eastAsia="仿宋_GB2312" w:cs="Times New Roman"/>
          <w:kern w:val="32"/>
          <w:sz w:val="32"/>
          <w:szCs w:val="32"/>
        </w:rPr>
        <w:t>设置热线电话、支队长信箱、接访日等，公开处理流程和反馈机制，通过多元化、便捷化的监督途径，畅通监督渠道，确保公众能够及时、有效地反映问题和提出建议，交管部门快速响应和解决问题，增强民众参与感和信任度，提升社会治理效能、保障公共利益，增强交管工作透明度和公信力。</w:t>
      </w:r>
    </w:p>
    <w:p w14:paraId="0778AA37">
      <w:pPr>
        <w:spacing w:line="600" w:lineRule="exact"/>
        <w:ind w:firstLine="640" w:firstLineChars="200"/>
        <w:contextualSpacing/>
        <w:rPr>
          <w:rFonts w:ascii="黑体" w:hAnsi="黑体" w:eastAsia="黑体" w:cs="Times New Roman"/>
          <w:kern w:val="32"/>
          <w:sz w:val="32"/>
          <w:szCs w:val="32"/>
        </w:rPr>
      </w:pPr>
      <w:r>
        <w:rPr>
          <w:rFonts w:hint="eastAsia" w:ascii="黑体" w:hAnsi="黑体" w:eastAsia="黑体" w:cs="Times New Roman"/>
          <w:kern w:val="32"/>
          <w:sz w:val="32"/>
          <w:szCs w:val="32"/>
          <w:lang w:val="en-US" w:eastAsia="zh-CN"/>
        </w:rPr>
        <w:t>5</w:t>
      </w:r>
      <w:r>
        <w:rPr>
          <w:rFonts w:hint="eastAsia" w:ascii="黑体" w:hAnsi="黑体" w:eastAsia="黑体" w:cs="Times New Roman"/>
          <w:kern w:val="32"/>
          <w:sz w:val="32"/>
          <w:szCs w:val="32"/>
        </w:rPr>
        <w:t>、抓实队伍管理，锻造交管铁军</w:t>
      </w:r>
    </w:p>
    <w:p w14:paraId="64EBE5C1">
      <w:pPr>
        <w:spacing w:line="600" w:lineRule="exact"/>
        <w:ind w:firstLine="640" w:firstLineChars="200"/>
        <w:contextualSpacing/>
        <w:rPr>
          <w:rFonts w:ascii="黑体" w:hAnsi="黑体" w:eastAsia="黑体" w:cs="Times New Roman"/>
          <w:kern w:val="32"/>
          <w:sz w:val="32"/>
          <w:szCs w:val="32"/>
        </w:rPr>
      </w:pPr>
      <w:r>
        <w:rPr>
          <w:rFonts w:hint="eastAsia" w:ascii="仿宋_GB2312" w:hAnsi="宋体" w:eastAsia="仿宋_GB2312" w:cs="宋体"/>
          <w:kern w:val="32"/>
          <w:sz w:val="32"/>
          <w:szCs w:val="32"/>
        </w:rPr>
        <w:t>坚持政治建警、全面从严治警，落实严格规范公正文明执法要求，完善队伍执法监管机制，锻造过硬铁军。</w:t>
      </w:r>
    </w:p>
    <w:p w14:paraId="71224E5E">
      <w:pPr>
        <w:spacing w:line="600" w:lineRule="exact"/>
        <w:ind w:firstLine="643" w:firstLineChars="200"/>
        <w:contextualSpacing/>
        <w:rPr>
          <w:rFonts w:ascii="黑体" w:hAnsi="黑体" w:eastAsia="黑体" w:cs="Times New Roman"/>
          <w:kern w:val="32"/>
          <w:sz w:val="32"/>
          <w:szCs w:val="32"/>
        </w:rPr>
      </w:pPr>
      <w:r>
        <w:rPr>
          <w:rFonts w:hint="eastAsia" w:ascii="楷体_GB2312" w:hAnsi="黑体" w:eastAsia="楷体_GB2312" w:cs="Times New Roman"/>
          <w:b/>
          <w:kern w:val="32"/>
          <w:sz w:val="32"/>
          <w:szCs w:val="32"/>
        </w:rPr>
        <w:t>（</w:t>
      </w:r>
      <w:r>
        <w:rPr>
          <w:rFonts w:hint="eastAsia" w:ascii="楷体_GB2312" w:hAnsi="黑体" w:eastAsia="楷体_GB2312" w:cs="Times New Roman"/>
          <w:b/>
          <w:kern w:val="32"/>
          <w:sz w:val="32"/>
          <w:szCs w:val="32"/>
          <w:lang w:val="en-US" w:eastAsia="zh-CN"/>
        </w:rPr>
        <w:t>1</w:t>
      </w:r>
      <w:r>
        <w:rPr>
          <w:rFonts w:hint="eastAsia" w:ascii="楷体_GB2312" w:hAnsi="黑体" w:eastAsia="楷体_GB2312" w:cs="Times New Roman"/>
          <w:b/>
          <w:kern w:val="32"/>
          <w:sz w:val="32"/>
          <w:szCs w:val="32"/>
        </w:rPr>
        <w:t>）加强学习教育，筑牢政治忠诚。</w:t>
      </w:r>
      <w:r>
        <w:rPr>
          <w:rFonts w:hint="eastAsia" w:ascii="仿宋_GB2312" w:hAnsi="宋体" w:eastAsia="仿宋_GB2312" w:cs="宋体"/>
          <w:kern w:val="32"/>
          <w:sz w:val="32"/>
          <w:szCs w:val="32"/>
        </w:rPr>
        <w:t>推动理论学习常态化制度化规范化，坚持不懈用习近平新时代中国特色社会主义思想凝心铸魂。从</w:t>
      </w:r>
      <w:r>
        <w:rPr>
          <w:rFonts w:hint="eastAsia" w:ascii="仿宋_GB2312" w:hAnsi="宋体" w:eastAsia="仿宋_GB2312" w:cs="宋体"/>
          <w:kern w:val="32"/>
          <w:sz w:val="32"/>
          <w:szCs w:val="32"/>
          <w:lang w:eastAsia="zh-CN"/>
        </w:rPr>
        <w:t>思想上政治上行动上</w:t>
      </w:r>
      <w:r>
        <w:rPr>
          <w:rFonts w:hint="eastAsia" w:ascii="仿宋_GB2312" w:hAnsi="宋体" w:eastAsia="仿宋_GB2312" w:cs="宋体"/>
          <w:kern w:val="32"/>
          <w:sz w:val="32"/>
          <w:szCs w:val="32"/>
        </w:rPr>
        <w:t>坚决落实党的全面领导、绝对领导，不断提高政治判断力、政治领悟力、政治执行力。贯彻落实政治建警要求，推动落实政工行动计划。</w:t>
      </w:r>
    </w:p>
    <w:p w14:paraId="52049DC6">
      <w:pPr>
        <w:spacing w:line="600" w:lineRule="exact"/>
        <w:ind w:firstLine="643" w:firstLineChars="200"/>
        <w:contextualSpacing/>
        <w:rPr>
          <w:rFonts w:ascii="黑体" w:hAnsi="黑体" w:eastAsia="黑体" w:cs="Times New Roman"/>
          <w:kern w:val="32"/>
          <w:sz w:val="32"/>
          <w:szCs w:val="32"/>
        </w:rPr>
      </w:pPr>
      <w:r>
        <w:rPr>
          <w:rFonts w:hint="eastAsia" w:ascii="楷体_GB2312" w:hAnsi="宋体" w:eastAsia="楷体_GB2312" w:cs="宋体"/>
          <w:b/>
          <w:kern w:val="32"/>
          <w:sz w:val="32"/>
          <w:szCs w:val="32"/>
        </w:rPr>
        <w:t>（</w:t>
      </w:r>
      <w:r>
        <w:rPr>
          <w:rFonts w:hint="eastAsia" w:ascii="楷体_GB2312" w:hAnsi="宋体" w:eastAsia="楷体_GB2312" w:cs="宋体"/>
          <w:b/>
          <w:kern w:val="32"/>
          <w:sz w:val="32"/>
          <w:szCs w:val="32"/>
          <w:lang w:val="en-US" w:eastAsia="zh-CN"/>
        </w:rPr>
        <w:t>2</w:t>
      </w:r>
      <w:r>
        <w:rPr>
          <w:rFonts w:hint="eastAsia" w:ascii="楷体_GB2312" w:hAnsi="宋体" w:eastAsia="楷体_GB2312" w:cs="宋体"/>
          <w:b/>
          <w:kern w:val="32"/>
          <w:sz w:val="32"/>
          <w:szCs w:val="32"/>
        </w:rPr>
        <w:t>）整治突出问题，确保队伍稳定。</w:t>
      </w:r>
      <w:r>
        <w:rPr>
          <w:rFonts w:hint="eastAsia" w:ascii="仿宋_GB2312" w:hAnsi="font-size:16pt;" w:eastAsia="仿宋_GB2312" w:cs="宋体"/>
          <w:kern w:val="32"/>
          <w:sz w:val="32"/>
          <w:szCs w:val="32"/>
        </w:rPr>
        <w:t>一体推进核查整改、通报督办、建章立制，</w:t>
      </w:r>
      <w:r>
        <w:rPr>
          <w:rFonts w:hint="eastAsia" w:ascii="仿宋_GB2312" w:hAnsi="方正楷体简体" w:eastAsia="仿宋_GB2312" w:cs="方正楷体简体"/>
          <w:bCs/>
          <w:kern w:val="32"/>
          <w:sz w:val="32"/>
          <w:szCs w:val="32"/>
        </w:rPr>
        <w:t>常态治理“逐利执法”“执法不规范”“执法形式简单僵化”“执法粗暴”“执法寻租”等顽瘴痼疾。</w:t>
      </w:r>
      <w:r>
        <w:rPr>
          <w:rFonts w:hint="eastAsia" w:ascii="仿宋_GB2312" w:hAnsi="font-size:16pt;" w:eastAsia="仿宋_GB2312" w:cs="宋体"/>
          <w:kern w:val="32"/>
          <w:sz w:val="32"/>
          <w:szCs w:val="32"/>
        </w:rPr>
        <w:t>开展非现场执法整治“回头看”，集中整治非法中介，严厉整治买分卖分</w:t>
      </w:r>
      <w:r>
        <w:rPr>
          <w:rFonts w:hint="eastAsia" w:ascii="仿宋_GB2312" w:hAnsi="方正楷体简体" w:eastAsia="仿宋_GB2312" w:cs="方正楷体简体"/>
          <w:bCs/>
          <w:kern w:val="32"/>
          <w:sz w:val="32"/>
          <w:szCs w:val="32"/>
        </w:rPr>
        <w:t>。坚持涉警舆情应对处置“三同步”，</w:t>
      </w:r>
      <w:r>
        <w:rPr>
          <w:rFonts w:hint="eastAsia" w:ascii="仿宋_GB2312" w:hAnsi="font-size:16pt;" w:eastAsia="仿宋_GB2312" w:cs="宋体"/>
          <w:kern w:val="32"/>
          <w:sz w:val="32"/>
          <w:szCs w:val="32"/>
        </w:rPr>
        <w:t>做好舆情感知研判协同处置。</w:t>
      </w:r>
    </w:p>
    <w:p w14:paraId="16F72CBF">
      <w:pPr>
        <w:spacing w:line="600" w:lineRule="exact"/>
        <w:ind w:firstLine="643" w:firstLineChars="200"/>
        <w:contextualSpacing/>
        <w:rPr>
          <w:rFonts w:ascii="黑体" w:hAnsi="黑体" w:eastAsia="黑体" w:cs="Times New Roman"/>
          <w:kern w:val="32"/>
          <w:sz w:val="32"/>
          <w:szCs w:val="32"/>
        </w:rPr>
      </w:pPr>
      <w:r>
        <w:rPr>
          <w:rFonts w:hint="eastAsia" w:ascii="楷体_GB2312" w:hAnsi="宋体" w:eastAsia="楷体_GB2312" w:cs="宋体"/>
          <w:b/>
          <w:kern w:val="32"/>
          <w:sz w:val="32"/>
          <w:szCs w:val="32"/>
        </w:rPr>
        <w:t>（</w:t>
      </w:r>
      <w:r>
        <w:rPr>
          <w:rFonts w:hint="eastAsia" w:ascii="楷体_GB2312" w:hAnsi="宋体" w:eastAsia="楷体_GB2312" w:cs="宋体"/>
          <w:b/>
          <w:kern w:val="32"/>
          <w:sz w:val="32"/>
          <w:szCs w:val="32"/>
          <w:lang w:val="en-US" w:eastAsia="zh-CN"/>
        </w:rPr>
        <w:t>3</w:t>
      </w:r>
      <w:r>
        <w:rPr>
          <w:rFonts w:hint="eastAsia" w:ascii="楷体_GB2312" w:hAnsi="宋体" w:eastAsia="楷体_GB2312" w:cs="宋体"/>
          <w:b/>
          <w:kern w:val="32"/>
          <w:sz w:val="32"/>
          <w:szCs w:val="32"/>
        </w:rPr>
        <w:t>）加强能力建设，提升队伍素质。</w:t>
      </w:r>
      <w:r>
        <w:rPr>
          <w:rFonts w:hint="eastAsia" w:ascii="仿宋_GB2312" w:hAnsi="font-size:16pt;" w:eastAsia="仿宋_GB2312" w:cs="宋体"/>
          <w:kern w:val="32"/>
          <w:sz w:val="32"/>
          <w:szCs w:val="32"/>
        </w:rPr>
        <w:t>加强教官队伍建设，深化交警网校应用，</w:t>
      </w:r>
      <w:r>
        <w:rPr>
          <w:rFonts w:hint="eastAsia" w:ascii="仿宋_GB2312" w:eastAsia="仿宋_GB2312"/>
          <w:kern w:val="32"/>
          <w:sz w:val="32"/>
          <w:szCs w:val="32"/>
        </w:rPr>
        <w:t>开展全警执法“大培训”，通过</w:t>
      </w:r>
      <w:r>
        <w:rPr>
          <w:rFonts w:hint="eastAsia" w:ascii="仿宋_GB2312" w:hAnsi="font-size:16pt;" w:eastAsia="仿宋_GB2312" w:cs="宋体"/>
          <w:kern w:val="32"/>
          <w:sz w:val="32"/>
          <w:szCs w:val="32"/>
        </w:rPr>
        <w:t>“送教上门”“交管大讲堂”“微课程大赛”“防控体系实战应用”“大数据建模比武竞赛”等，提升队伍素质能力。抓好安全防护、健康守护、典型选树、表彰奖励、正面宣传等爱警暖警工作，凝聚警心，激发干事创业热情。</w:t>
      </w:r>
    </w:p>
    <w:p w14:paraId="3993941F">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二、部门</w:t>
      </w:r>
      <w:r>
        <w:rPr>
          <w:rFonts w:hint="eastAsia" w:ascii="仿宋" w:hAnsi="仿宋" w:eastAsia="仿宋" w:cs="仿宋"/>
          <w:b/>
          <w:bCs/>
          <w:color w:val="333333"/>
          <w:kern w:val="0"/>
          <w:sz w:val="32"/>
          <w:szCs w:val="32"/>
          <w:lang w:eastAsia="zh-CN"/>
        </w:rPr>
        <w:t>预算单位</w:t>
      </w:r>
      <w:r>
        <w:rPr>
          <w:rFonts w:hint="eastAsia" w:ascii="仿宋" w:hAnsi="仿宋" w:eastAsia="仿宋" w:cs="仿宋"/>
          <w:b/>
          <w:bCs/>
          <w:color w:val="333333"/>
          <w:kern w:val="0"/>
          <w:sz w:val="32"/>
          <w:szCs w:val="32"/>
        </w:rPr>
        <w:t>构成情况</w:t>
      </w:r>
    </w:p>
    <w:p w14:paraId="33E30BE5">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b w:val="0"/>
          <w:bCs w:val="0"/>
          <w:color w:val="333333"/>
          <w:kern w:val="0"/>
          <w:sz w:val="32"/>
          <w:szCs w:val="32"/>
          <w:lang w:eastAsia="zh-CN"/>
        </w:rPr>
        <w:t>广安</w:t>
      </w:r>
      <w:r>
        <w:rPr>
          <w:rFonts w:hint="eastAsia" w:ascii="仿宋" w:hAnsi="仿宋" w:eastAsia="仿宋" w:cs="仿宋"/>
          <w:b w:val="0"/>
          <w:bCs w:val="0"/>
          <w:color w:val="333333"/>
          <w:kern w:val="0"/>
          <w:sz w:val="32"/>
          <w:szCs w:val="32"/>
          <w:lang w:val="en-US" w:eastAsia="zh-CN"/>
        </w:rPr>
        <w:t>市公安局交警支队</w:t>
      </w:r>
      <w:r>
        <w:rPr>
          <w:rFonts w:hint="eastAsia" w:ascii="仿宋" w:hAnsi="仿宋" w:eastAsia="仿宋" w:cs="仿宋"/>
          <w:color w:val="333333"/>
          <w:kern w:val="0"/>
          <w:sz w:val="30"/>
          <w:szCs w:val="30"/>
          <w:lang w:eastAsia="zh-CN"/>
        </w:rPr>
        <w:t>下属行政单位</w:t>
      </w:r>
      <w:r>
        <w:rPr>
          <w:rFonts w:hint="eastAsia" w:ascii="仿宋" w:hAnsi="仿宋" w:eastAsia="仿宋" w:cs="仿宋"/>
          <w:color w:val="333333"/>
          <w:kern w:val="0"/>
          <w:sz w:val="30"/>
          <w:szCs w:val="30"/>
          <w:lang w:val="en-US" w:eastAsia="zh-CN"/>
        </w:rPr>
        <w:t>1个，为市交警支队机关，单位内设13个科室，主要包括：</w:t>
      </w:r>
      <w:r>
        <w:rPr>
          <w:rFonts w:hint="eastAsia" w:ascii="仿宋" w:hAnsi="仿宋" w:eastAsia="仿宋" w:cs="仿宋"/>
          <w:color w:val="333333"/>
          <w:kern w:val="0"/>
          <w:sz w:val="30"/>
          <w:szCs w:val="30"/>
          <w:lang w:eastAsia="zh-CN"/>
        </w:rPr>
        <w:t>综合大队</w:t>
      </w:r>
      <w:r>
        <w:rPr>
          <w:rFonts w:hint="eastAsia" w:ascii="仿宋" w:hAnsi="仿宋" w:eastAsia="仿宋" w:cs="仿宋"/>
          <w:color w:val="333333"/>
          <w:kern w:val="0"/>
          <w:sz w:val="30"/>
          <w:szCs w:val="30"/>
        </w:rPr>
        <w:t>、</w:t>
      </w:r>
      <w:r>
        <w:rPr>
          <w:rFonts w:hint="eastAsia" w:ascii="仿宋" w:hAnsi="仿宋" w:eastAsia="仿宋" w:cs="仿宋"/>
          <w:color w:val="333333"/>
          <w:kern w:val="0"/>
          <w:sz w:val="30"/>
          <w:szCs w:val="30"/>
          <w:lang w:eastAsia="zh-CN"/>
        </w:rPr>
        <w:t>政治处</w:t>
      </w:r>
      <w:r>
        <w:rPr>
          <w:rFonts w:hint="eastAsia" w:ascii="仿宋" w:hAnsi="仿宋" w:eastAsia="仿宋" w:cs="仿宋"/>
          <w:color w:val="333333"/>
          <w:kern w:val="0"/>
          <w:sz w:val="30"/>
          <w:szCs w:val="30"/>
        </w:rPr>
        <w:t>、警务保障大队、事故大队、秩序大队、科技大队、宣传法制大队、</w:t>
      </w:r>
      <w:r>
        <w:rPr>
          <w:rFonts w:hint="eastAsia" w:ascii="仿宋" w:hAnsi="仿宋" w:eastAsia="仿宋" w:cs="仿宋"/>
          <w:color w:val="333333"/>
          <w:kern w:val="0"/>
          <w:sz w:val="30"/>
          <w:szCs w:val="30"/>
          <w:lang w:eastAsia="zh-CN"/>
        </w:rPr>
        <w:t>协调指挥</w:t>
      </w:r>
      <w:r>
        <w:rPr>
          <w:rFonts w:hint="eastAsia" w:ascii="仿宋" w:hAnsi="仿宋" w:eastAsia="仿宋" w:cs="仿宋"/>
          <w:color w:val="333333"/>
          <w:kern w:val="0"/>
          <w:sz w:val="30"/>
          <w:szCs w:val="30"/>
        </w:rPr>
        <w:t>大队、车辆管理所、</w:t>
      </w:r>
      <w:r>
        <w:rPr>
          <w:rFonts w:hint="eastAsia" w:ascii="仿宋" w:hAnsi="仿宋" w:eastAsia="仿宋" w:cs="仿宋"/>
          <w:color w:val="333333"/>
          <w:kern w:val="0"/>
          <w:sz w:val="30"/>
          <w:szCs w:val="30"/>
          <w:lang w:eastAsia="zh-CN"/>
        </w:rPr>
        <w:t>指挥</w:t>
      </w:r>
      <w:r>
        <w:rPr>
          <w:rFonts w:hint="eastAsia" w:ascii="仿宋" w:hAnsi="仿宋" w:eastAsia="仿宋" w:cs="仿宋"/>
          <w:color w:val="333333"/>
          <w:kern w:val="0"/>
          <w:sz w:val="30"/>
          <w:szCs w:val="30"/>
        </w:rPr>
        <w:t>中心及直属第一大队、直属第二大队、直属第三大队等。</w:t>
      </w:r>
    </w:p>
    <w:p w14:paraId="7E9ADDC6">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center"/>
        <w:textAlignment w:val="auto"/>
        <w:rPr>
          <w:rFonts w:hint="eastAsia" w:ascii="黑体" w:hAnsi="黑体" w:eastAsia="黑体" w:cs="黑体"/>
          <w:color w:val="333333"/>
          <w:kern w:val="0"/>
          <w:sz w:val="44"/>
          <w:szCs w:val="44"/>
          <w:lang w:val="en-US" w:eastAsia="zh-CN"/>
        </w:rPr>
      </w:pPr>
      <w:r>
        <w:rPr>
          <w:rFonts w:hint="eastAsia" w:ascii="黑体" w:hAnsi="黑体" w:eastAsia="黑体" w:cs="黑体"/>
          <w:color w:val="333333"/>
          <w:kern w:val="0"/>
          <w:sz w:val="44"/>
          <w:szCs w:val="44"/>
          <w:lang w:eastAsia="zh-CN"/>
        </w:rPr>
        <w:t>第二部分广安市公安局交通警察支队</w:t>
      </w:r>
      <w:r>
        <w:rPr>
          <w:rFonts w:hint="eastAsia" w:ascii="黑体" w:hAnsi="黑体" w:eastAsia="黑体" w:cs="黑体"/>
          <w:color w:val="333333"/>
          <w:kern w:val="0"/>
          <w:sz w:val="44"/>
          <w:szCs w:val="44"/>
          <w:lang w:val="en-US" w:eastAsia="zh-CN"/>
        </w:rPr>
        <w:t>2025年部门预算情况说明</w:t>
      </w:r>
    </w:p>
    <w:p w14:paraId="3759E355">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lang w:eastAsia="zh-CN"/>
        </w:rPr>
      </w:pPr>
      <w:r>
        <w:rPr>
          <w:rFonts w:hint="eastAsia" w:ascii="仿宋" w:hAnsi="仿宋" w:eastAsia="仿宋" w:cs="仿宋"/>
          <w:b/>
          <w:bCs/>
          <w:color w:val="333333"/>
          <w:kern w:val="0"/>
          <w:sz w:val="32"/>
          <w:szCs w:val="32"/>
          <w:lang w:eastAsia="zh-CN"/>
        </w:rPr>
        <w:t>一</w:t>
      </w:r>
      <w:r>
        <w:rPr>
          <w:rFonts w:hint="eastAsia" w:ascii="仿宋" w:hAnsi="仿宋" w:eastAsia="仿宋" w:cs="仿宋"/>
          <w:b/>
          <w:bCs/>
          <w:color w:val="333333"/>
          <w:kern w:val="0"/>
          <w:sz w:val="32"/>
          <w:szCs w:val="32"/>
        </w:rPr>
        <w:t>、收支预算情况</w:t>
      </w:r>
      <w:r>
        <w:rPr>
          <w:rFonts w:hint="eastAsia" w:ascii="仿宋" w:hAnsi="仿宋" w:eastAsia="仿宋" w:cs="仿宋"/>
          <w:b/>
          <w:bCs/>
          <w:color w:val="333333"/>
          <w:kern w:val="0"/>
          <w:sz w:val="32"/>
          <w:szCs w:val="32"/>
          <w:lang w:eastAsia="zh-CN"/>
        </w:rPr>
        <w:t>说明</w:t>
      </w:r>
    </w:p>
    <w:p w14:paraId="0C288B96">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按照综合预算的原则，</w:t>
      </w:r>
      <w:r>
        <w:rPr>
          <w:rFonts w:hint="eastAsia" w:ascii="仿宋" w:hAnsi="仿宋" w:eastAsia="仿宋" w:cs="仿宋"/>
          <w:color w:val="333333"/>
          <w:kern w:val="0"/>
          <w:sz w:val="30"/>
          <w:szCs w:val="30"/>
          <w:lang w:eastAsia="zh-CN"/>
        </w:rPr>
        <w:t>广安市公安局交警</w:t>
      </w:r>
      <w:r>
        <w:rPr>
          <w:rFonts w:hint="eastAsia" w:ascii="仿宋" w:hAnsi="仿宋" w:eastAsia="仿宋" w:cs="仿宋"/>
          <w:color w:val="333333"/>
          <w:kern w:val="0"/>
          <w:sz w:val="30"/>
          <w:szCs w:val="30"/>
        </w:rPr>
        <w:t>支队所有收入和支出均纳入部门预算管理。</w:t>
      </w:r>
      <w:r>
        <w:rPr>
          <w:rFonts w:hint="eastAsia" w:ascii="仿宋" w:hAnsi="仿宋" w:eastAsia="仿宋" w:cs="仿宋"/>
          <w:color w:val="333333"/>
          <w:kern w:val="0"/>
          <w:sz w:val="30"/>
          <w:szCs w:val="30"/>
          <w:lang w:eastAsia="zh-CN"/>
        </w:rPr>
        <w:t>收入</w:t>
      </w:r>
      <w:r>
        <w:rPr>
          <w:rFonts w:hint="eastAsia" w:ascii="仿宋" w:hAnsi="仿宋" w:eastAsia="仿宋" w:cs="仿宋"/>
          <w:color w:val="333333"/>
          <w:kern w:val="0"/>
          <w:sz w:val="30"/>
          <w:szCs w:val="30"/>
        </w:rPr>
        <w:t>包括：一般公共预算拨款收入</w:t>
      </w:r>
      <w:r>
        <w:rPr>
          <w:rFonts w:hint="eastAsia" w:ascii="仿宋" w:hAnsi="仿宋" w:eastAsia="仿宋" w:cs="仿宋"/>
          <w:color w:val="333333"/>
          <w:kern w:val="0"/>
          <w:sz w:val="30"/>
          <w:szCs w:val="30"/>
          <w:lang w:val="en-US" w:eastAsia="zh-CN"/>
        </w:rPr>
        <w:t>3101.71</w:t>
      </w:r>
      <w:r>
        <w:rPr>
          <w:rFonts w:hint="eastAsia" w:ascii="仿宋" w:hAnsi="仿宋" w:eastAsia="仿宋" w:cs="仿宋"/>
          <w:color w:val="333333"/>
          <w:kern w:val="0"/>
          <w:sz w:val="30"/>
          <w:szCs w:val="30"/>
        </w:rPr>
        <w:t>万元</w:t>
      </w:r>
      <w:r>
        <w:rPr>
          <w:rFonts w:hint="eastAsia" w:ascii="仿宋" w:hAnsi="仿宋" w:eastAsia="仿宋" w:cs="仿宋"/>
          <w:color w:val="333333"/>
          <w:kern w:val="0"/>
          <w:sz w:val="30"/>
          <w:szCs w:val="30"/>
          <w:lang w:eastAsia="zh-CN"/>
        </w:rPr>
        <w:t>；</w:t>
      </w:r>
      <w:r>
        <w:rPr>
          <w:rFonts w:hint="eastAsia" w:ascii="仿宋" w:hAnsi="仿宋" w:eastAsia="仿宋" w:cs="仿宋"/>
          <w:color w:val="333333"/>
          <w:kern w:val="0"/>
          <w:sz w:val="30"/>
          <w:szCs w:val="30"/>
        </w:rPr>
        <w:t>支出</w:t>
      </w:r>
      <w:r>
        <w:rPr>
          <w:rFonts w:hint="eastAsia" w:ascii="仿宋" w:hAnsi="仿宋" w:eastAsia="仿宋" w:cs="仿宋"/>
          <w:color w:val="333333"/>
          <w:kern w:val="0"/>
          <w:sz w:val="30"/>
          <w:szCs w:val="30"/>
          <w:lang w:eastAsia="zh-CN"/>
        </w:rPr>
        <w:t>包括：公共安全支出</w:t>
      </w:r>
      <w:r>
        <w:rPr>
          <w:rFonts w:hint="eastAsia" w:ascii="仿宋" w:hAnsi="仿宋" w:eastAsia="仿宋" w:cs="仿宋"/>
          <w:color w:val="333333"/>
          <w:kern w:val="0"/>
          <w:sz w:val="30"/>
          <w:szCs w:val="30"/>
          <w:lang w:val="en-US" w:eastAsia="zh-CN"/>
        </w:rPr>
        <w:t>2642.31万元；社会保障和就业支出328.56万元；卫生健康支出130.84万元。</w:t>
      </w:r>
      <w:r>
        <w:rPr>
          <w:rFonts w:hint="eastAsia" w:ascii="仿宋" w:hAnsi="仿宋" w:eastAsia="仿宋" w:cs="仿宋"/>
          <w:color w:val="333333"/>
          <w:kern w:val="0"/>
          <w:sz w:val="30"/>
          <w:szCs w:val="30"/>
        </w:rPr>
        <w:t>市</w:t>
      </w:r>
      <w:r>
        <w:rPr>
          <w:rFonts w:hint="eastAsia" w:ascii="仿宋" w:hAnsi="仿宋" w:eastAsia="仿宋" w:cs="仿宋"/>
          <w:color w:val="333333"/>
          <w:kern w:val="0"/>
          <w:sz w:val="30"/>
          <w:szCs w:val="30"/>
          <w:lang w:eastAsia="zh-CN"/>
        </w:rPr>
        <w:t>交警</w:t>
      </w:r>
      <w:r>
        <w:rPr>
          <w:rFonts w:hint="eastAsia" w:ascii="仿宋" w:hAnsi="仿宋" w:eastAsia="仿宋" w:cs="仿宋"/>
          <w:color w:val="333333"/>
          <w:kern w:val="0"/>
          <w:sz w:val="30"/>
          <w:szCs w:val="30"/>
        </w:rPr>
        <w:t>支队</w:t>
      </w: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收支预算</w:t>
      </w:r>
      <w:r>
        <w:rPr>
          <w:rFonts w:hint="eastAsia" w:ascii="仿宋" w:hAnsi="仿宋" w:eastAsia="仿宋" w:cs="仿宋"/>
          <w:color w:val="333333"/>
          <w:kern w:val="0"/>
          <w:sz w:val="30"/>
          <w:szCs w:val="30"/>
          <w:lang w:eastAsia="zh-CN"/>
        </w:rPr>
        <w:t>总数</w:t>
      </w:r>
      <w:r>
        <w:rPr>
          <w:rFonts w:hint="eastAsia" w:ascii="仿宋" w:hAnsi="仿宋" w:eastAsia="仿宋" w:cs="仿宋"/>
          <w:color w:val="333333"/>
          <w:kern w:val="0"/>
          <w:sz w:val="30"/>
          <w:szCs w:val="30"/>
          <w:lang w:val="en-US" w:eastAsia="zh-CN"/>
        </w:rPr>
        <w:t>3101.71</w:t>
      </w:r>
      <w:r>
        <w:rPr>
          <w:rFonts w:hint="eastAsia" w:ascii="仿宋" w:hAnsi="仿宋" w:eastAsia="仿宋" w:cs="仿宋"/>
          <w:color w:val="333333"/>
          <w:kern w:val="0"/>
          <w:sz w:val="30"/>
          <w:szCs w:val="30"/>
        </w:rPr>
        <w:t>万元，</w:t>
      </w:r>
      <w:r>
        <w:rPr>
          <w:rFonts w:hint="eastAsia" w:ascii="仿宋" w:hAnsi="仿宋" w:eastAsia="仿宋" w:cs="仿宋"/>
          <w:color w:val="333333"/>
          <w:kern w:val="0"/>
          <w:sz w:val="30"/>
          <w:szCs w:val="30"/>
          <w:lang w:eastAsia="zh-CN"/>
        </w:rPr>
        <w:t>比202</w:t>
      </w:r>
      <w:r>
        <w:rPr>
          <w:rFonts w:hint="eastAsia" w:ascii="仿宋" w:hAnsi="仿宋" w:eastAsia="仿宋" w:cs="仿宋"/>
          <w:color w:val="333333"/>
          <w:kern w:val="0"/>
          <w:sz w:val="30"/>
          <w:szCs w:val="30"/>
          <w:lang w:val="en-US" w:eastAsia="zh-CN"/>
        </w:rPr>
        <w:t>4</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收支预算总</w:t>
      </w:r>
      <w:r>
        <w:rPr>
          <w:rFonts w:hint="eastAsia" w:ascii="仿宋" w:hAnsi="仿宋" w:eastAsia="仿宋" w:cs="仿宋"/>
          <w:color w:val="333333"/>
          <w:kern w:val="0"/>
          <w:sz w:val="30"/>
          <w:szCs w:val="30"/>
          <w:lang w:eastAsia="zh-CN"/>
        </w:rPr>
        <w:t>数增加</w:t>
      </w:r>
      <w:r>
        <w:rPr>
          <w:rFonts w:hint="eastAsia" w:ascii="仿宋" w:hAnsi="仿宋" w:eastAsia="仿宋" w:cs="仿宋"/>
          <w:color w:val="333333"/>
          <w:kern w:val="0"/>
          <w:sz w:val="30"/>
          <w:szCs w:val="30"/>
          <w:lang w:val="en-US" w:eastAsia="zh-CN"/>
        </w:rPr>
        <w:t>62.17</w:t>
      </w:r>
      <w:r>
        <w:rPr>
          <w:rFonts w:hint="eastAsia" w:ascii="仿宋" w:hAnsi="仿宋" w:eastAsia="仿宋" w:cs="仿宋"/>
          <w:color w:val="333333"/>
          <w:kern w:val="0"/>
          <w:sz w:val="30"/>
          <w:szCs w:val="30"/>
        </w:rPr>
        <w:t>万元</w:t>
      </w:r>
      <w:r>
        <w:rPr>
          <w:rFonts w:hint="eastAsia" w:ascii="仿宋" w:hAnsi="仿宋" w:eastAsia="仿宋" w:cs="仿宋"/>
          <w:color w:val="333333"/>
          <w:kern w:val="0"/>
          <w:sz w:val="30"/>
          <w:szCs w:val="30"/>
          <w:lang w:eastAsia="zh-CN"/>
        </w:rPr>
        <w:t>，增加</w:t>
      </w:r>
      <w:r>
        <w:rPr>
          <w:rFonts w:hint="eastAsia" w:ascii="仿宋" w:hAnsi="仿宋" w:eastAsia="仿宋" w:cs="仿宋"/>
          <w:color w:val="333333"/>
          <w:kern w:val="0"/>
          <w:sz w:val="30"/>
          <w:szCs w:val="30"/>
          <w:lang w:val="en-US" w:eastAsia="zh-CN"/>
        </w:rPr>
        <w:t>2.04%</w:t>
      </w:r>
      <w:r>
        <w:rPr>
          <w:rFonts w:hint="eastAsia" w:ascii="仿宋" w:hAnsi="仿宋" w:eastAsia="仿宋" w:cs="仿宋"/>
          <w:color w:val="333333"/>
          <w:kern w:val="0"/>
          <w:sz w:val="30"/>
          <w:szCs w:val="30"/>
        </w:rPr>
        <w:t>，主要原因：</w:t>
      </w:r>
      <w:r>
        <w:rPr>
          <w:rFonts w:hint="eastAsia" w:ascii="仿宋" w:hAnsi="仿宋" w:eastAsia="仿宋" w:cs="仿宋"/>
          <w:color w:val="333333"/>
          <w:kern w:val="0"/>
          <w:sz w:val="30"/>
          <w:szCs w:val="30"/>
          <w:lang w:val="en-US" w:eastAsia="zh-CN"/>
        </w:rPr>
        <w:t>单位职工工资正常晋升</w:t>
      </w:r>
      <w:r>
        <w:rPr>
          <w:rFonts w:hint="eastAsia" w:ascii="仿宋" w:hAnsi="仿宋" w:eastAsia="仿宋" w:cs="仿宋"/>
          <w:color w:val="333333"/>
          <w:kern w:val="0"/>
          <w:sz w:val="30"/>
          <w:szCs w:val="30"/>
        </w:rPr>
        <w:t>。</w:t>
      </w:r>
    </w:p>
    <w:p w14:paraId="78718D95">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b/>
          <w:bCs/>
          <w:color w:val="333333"/>
          <w:kern w:val="0"/>
          <w:sz w:val="30"/>
          <w:szCs w:val="30"/>
        </w:rPr>
      </w:pPr>
      <w:r>
        <w:rPr>
          <w:rFonts w:hint="eastAsia" w:ascii="仿宋" w:hAnsi="仿宋" w:eastAsia="仿宋" w:cs="仿宋"/>
          <w:b/>
          <w:bCs/>
          <w:color w:val="333333"/>
          <w:kern w:val="0"/>
          <w:sz w:val="30"/>
          <w:szCs w:val="30"/>
        </w:rPr>
        <w:t>收入预算情况</w:t>
      </w:r>
    </w:p>
    <w:p w14:paraId="5A4B9F1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20" w:line="240" w:lineRule="auto"/>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eastAsia="zh-CN"/>
        </w:rPr>
        <w:t>广安市公安局交警</w:t>
      </w:r>
      <w:r>
        <w:rPr>
          <w:rFonts w:hint="eastAsia" w:ascii="仿宋" w:hAnsi="仿宋" w:eastAsia="仿宋" w:cs="仿宋"/>
          <w:color w:val="333333"/>
          <w:kern w:val="0"/>
          <w:sz w:val="30"/>
          <w:szCs w:val="30"/>
        </w:rPr>
        <w:t>支队</w:t>
      </w: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收入总计</w:t>
      </w:r>
      <w:r>
        <w:rPr>
          <w:rFonts w:hint="eastAsia" w:ascii="仿宋" w:hAnsi="仿宋" w:eastAsia="仿宋" w:cs="仿宋"/>
          <w:color w:val="333333"/>
          <w:kern w:val="0"/>
          <w:sz w:val="30"/>
          <w:szCs w:val="30"/>
          <w:lang w:val="en-US" w:eastAsia="zh-CN"/>
        </w:rPr>
        <w:t>3101.71</w:t>
      </w:r>
      <w:r>
        <w:rPr>
          <w:rFonts w:hint="eastAsia" w:ascii="仿宋" w:hAnsi="仿宋" w:eastAsia="仿宋" w:cs="仿宋"/>
          <w:color w:val="333333"/>
          <w:kern w:val="0"/>
          <w:sz w:val="30"/>
          <w:szCs w:val="30"/>
        </w:rPr>
        <w:t>万元，其中</w:t>
      </w:r>
      <w:r>
        <w:rPr>
          <w:rFonts w:hint="eastAsia" w:ascii="仿宋" w:hAnsi="仿宋" w:eastAsia="仿宋" w:cs="仿宋"/>
          <w:color w:val="333333"/>
          <w:kern w:val="0"/>
          <w:sz w:val="30"/>
          <w:szCs w:val="30"/>
          <w:lang w:eastAsia="zh-CN"/>
        </w:rPr>
        <w:t>：</w:t>
      </w:r>
      <w:r>
        <w:rPr>
          <w:rFonts w:hint="eastAsia" w:ascii="仿宋" w:hAnsi="仿宋" w:eastAsia="仿宋" w:cs="仿宋"/>
          <w:color w:val="333333"/>
          <w:kern w:val="0"/>
          <w:sz w:val="30"/>
          <w:szCs w:val="30"/>
        </w:rPr>
        <w:t>一般公共预算拨款收入</w:t>
      </w:r>
      <w:r>
        <w:rPr>
          <w:rFonts w:hint="eastAsia" w:ascii="仿宋" w:hAnsi="仿宋" w:eastAsia="仿宋" w:cs="仿宋"/>
          <w:color w:val="333333"/>
          <w:kern w:val="0"/>
          <w:sz w:val="30"/>
          <w:szCs w:val="30"/>
          <w:lang w:val="en-US" w:eastAsia="zh-CN"/>
        </w:rPr>
        <w:t>3101.71</w:t>
      </w:r>
      <w:r>
        <w:rPr>
          <w:rFonts w:hint="eastAsia" w:ascii="仿宋" w:hAnsi="仿宋" w:eastAsia="仿宋" w:cs="仿宋"/>
          <w:color w:val="333333"/>
          <w:kern w:val="0"/>
          <w:sz w:val="30"/>
          <w:szCs w:val="30"/>
        </w:rPr>
        <w:t>万元，占100%。</w:t>
      </w:r>
    </w:p>
    <w:p w14:paraId="4E58439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20" w:line="240" w:lineRule="auto"/>
        <w:ind w:firstLine="602"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b/>
          <w:bCs/>
          <w:color w:val="333333"/>
          <w:kern w:val="0"/>
          <w:sz w:val="30"/>
          <w:szCs w:val="30"/>
        </w:rPr>
        <w:t>（二）支出预算情况</w:t>
      </w:r>
    </w:p>
    <w:p w14:paraId="7AC5431C">
      <w:pPr>
        <w:widowControl/>
        <w:shd w:val="clear" w:color="auto" w:fill="FFFFFF"/>
        <w:spacing w:before="100" w:beforeAutospacing="1" w:after="120" w:line="480" w:lineRule="auto"/>
        <w:ind w:firstLine="480"/>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eastAsia="zh-CN"/>
        </w:rPr>
        <w:t>广安市公安局交警</w:t>
      </w:r>
      <w:r>
        <w:rPr>
          <w:rFonts w:hint="eastAsia" w:ascii="仿宋" w:hAnsi="仿宋" w:eastAsia="仿宋" w:cs="仿宋"/>
          <w:color w:val="333333"/>
          <w:kern w:val="0"/>
          <w:sz w:val="30"/>
          <w:szCs w:val="30"/>
        </w:rPr>
        <w:t>支队</w:t>
      </w: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支出预算</w:t>
      </w:r>
      <w:r>
        <w:rPr>
          <w:rFonts w:hint="eastAsia" w:ascii="仿宋" w:hAnsi="仿宋" w:eastAsia="仿宋" w:cs="仿宋"/>
          <w:color w:val="333333"/>
          <w:kern w:val="0"/>
          <w:sz w:val="30"/>
          <w:szCs w:val="30"/>
          <w:lang w:val="en-US" w:eastAsia="zh-CN"/>
        </w:rPr>
        <w:t>3101.71</w:t>
      </w:r>
      <w:r>
        <w:rPr>
          <w:rFonts w:hint="eastAsia" w:ascii="仿宋" w:hAnsi="仿宋" w:eastAsia="仿宋" w:cs="仿宋"/>
          <w:color w:val="333333"/>
          <w:kern w:val="0"/>
          <w:sz w:val="30"/>
          <w:szCs w:val="30"/>
        </w:rPr>
        <w:t>万元，其中：基本支出</w:t>
      </w:r>
      <w:r>
        <w:rPr>
          <w:rFonts w:hint="eastAsia" w:ascii="仿宋" w:hAnsi="仿宋" w:eastAsia="仿宋" w:cs="仿宋"/>
          <w:color w:val="333333"/>
          <w:kern w:val="0"/>
          <w:sz w:val="30"/>
          <w:szCs w:val="30"/>
          <w:lang w:val="en-US" w:eastAsia="zh-CN"/>
        </w:rPr>
        <w:t>3101.71</w:t>
      </w:r>
      <w:r>
        <w:rPr>
          <w:rFonts w:hint="eastAsia" w:ascii="仿宋" w:hAnsi="仿宋" w:eastAsia="仿宋" w:cs="仿宋"/>
          <w:color w:val="333333"/>
          <w:kern w:val="0"/>
          <w:sz w:val="30"/>
          <w:szCs w:val="30"/>
        </w:rPr>
        <w:t>万元，占100%。</w:t>
      </w:r>
    </w:p>
    <w:p w14:paraId="61A67311">
      <w:pPr>
        <w:widowControl/>
        <w:shd w:val="clear" w:color="auto" w:fill="FFFFFF"/>
        <w:spacing w:before="100" w:beforeAutospacing="1" w:after="120" w:line="480" w:lineRule="auto"/>
        <w:ind w:firstLine="480"/>
        <w:jc w:val="left"/>
        <w:rPr>
          <w:rFonts w:hint="eastAsia" w:ascii="仿宋" w:hAnsi="仿宋" w:eastAsia="仿宋" w:cs="仿宋"/>
          <w:color w:val="333333"/>
          <w:kern w:val="0"/>
          <w:sz w:val="30"/>
          <w:szCs w:val="30"/>
          <w:lang w:eastAsia="zh-CN"/>
        </w:rPr>
      </w:pPr>
      <w:r>
        <w:rPr>
          <w:rFonts w:hint="eastAsia" w:ascii="仿宋" w:hAnsi="仿宋" w:eastAsia="仿宋" w:cs="仿宋"/>
          <w:b/>
          <w:bCs/>
          <w:color w:val="333333"/>
          <w:kern w:val="0"/>
          <w:sz w:val="32"/>
          <w:szCs w:val="32"/>
          <w:lang w:eastAsia="zh-CN"/>
        </w:rPr>
        <w:t>二</w:t>
      </w:r>
      <w:r>
        <w:rPr>
          <w:rFonts w:hint="eastAsia" w:ascii="仿宋" w:hAnsi="仿宋" w:eastAsia="仿宋" w:cs="仿宋"/>
          <w:b/>
          <w:bCs/>
          <w:color w:val="333333"/>
          <w:kern w:val="0"/>
          <w:sz w:val="32"/>
          <w:szCs w:val="32"/>
        </w:rPr>
        <w:t>、财政拨款收支预算情况</w:t>
      </w:r>
      <w:r>
        <w:rPr>
          <w:rFonts w:hint="eastAsia" w:ascii="仿宋" w:hAnsi="仿宋" w:eastAsia="仿宋" w:cs="仿宋"/>
          <w:b/>
          <w:bCs/>
          <w:color w:val="333333"/>
          <w:kern w:val="0"/>
          <w:sz w:val="32"/>
          <w:szCs w:val="32"/>
          <w:lang w:eastAsia="zh-CN"/>
        </w:rPr>
        <w:t>说明</w:t>
      </w:r>
    </w:p>
    <w:p w14:paraId="2B0C39DE">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eastAsia="zh-CN"/>
        </w:rPr>
        <w:t>广安市公安局交警</w:t>
      </w:r>
      <w:r>
        <w:rPr>
          <w:rFonts w:hint="eastAsia" w:ascii="仿宋" w:hAnsi="仿宋" w:eastAsia="仿宋" w:cs="仿宋"/>
          <w:color w:val="333333"/>
          <w:kern w:val="0"/>
          <w:sz w:val="30"/>
          <w:szCs w:val="30"/>
        </w:rPr>
        <w:t>支队</w:t>
      </w: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财政拨款收支预算总</w:t>
      </w:r>
      <w:r>
        <w:rPr>
          <w:rFonts w:hint="eastAsia" w:ascii="仿宋" w:hAnsi="仿宋" w:eastAsia="仿宋" w:cs="仿宋"/>
          <w:color w:val="333333"/>
          <w:kern w:val="0"/>
          <w:sz w:val="30"/>
          <w:szCs w:val="30"/>
          <w:lang w:eastAsia="zh-CN"/>
        </w:rPr>
        <w:t>数</w:t>
      </w:r>
      <w:r>
        <w:rPr>
          <w:rFonts w:hint="eastAsia" w:ascii="仿宋" w:hAnsi="仿宋" w:eastAsia="仿宋" w:cs="仿宋"/>
          <w:color w:val="333333"/>
          <w:kern w:val="0"/>
          <w:sz w:val="30"/>
          <w:szCs w:val="30"/>
          <w:lang w:val="en-US" w:eastAsia="zh-CN"/>
        </w:rPr>
        <w:t>3101.71</w:t>
      </w:r>
      <w:r>
        <w:rPr>
          <w:rFonts w:hint="eastAsia" w:ascii="仿宋" w:hAnsi="仿宋" w:eastAsia="仿宋" w:cs="仿宋"/>
          <w:color w:val="333333"/>
          <w:kern w:val="0"/>
          <w:sz w:val="30"/>
          <w:szCs w:val="30"/>
        </w:rPr>
        <w:t>万元，</w:t>
      </w:r>
      <w:r>
        <w:rPr>
          <w:rFonts w:hint="eastAsia" w:ascii="仿宋" w:hAnsi="仿宋" w:eastAsia="仿宋" w:cs="仿宋"/>
          <w:color w:val="333333"/>
          <w:kern w:val="0"/>
          <w:sz w:val="30"/>
          <w:szCs w:val="30"/>
          <w:lang w:eastAsia="zh-CN"/>
        </w:rPr>
        <w:t>比202</w:t>
      </w:r>
      <w:r>
        <w:rPr>
          <w:rFonts w:hint="eastAsia" w:ascii="仿宋" w:hAnsi="仿宋" w:eastAsia="仿宋" w:cs="仿宋"/>
          <w:color w:val="333333"/>
          <w:kern w:val="0"/>
          <w:sz w:val="30"/>
          <w:szCs w:val="30"/>
          <w:lang w:val="en-US" w:eastAsia="zh-CN"/>
        </w:rPr>
        <w:t>4</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财政拨款收支预算总</w:t>
      </w:r>
      <w:r>
        <w:rPr>
          <w:rFonts w:hint="eastAsia" w:ascii="仿宋" w:hAnsi="仿宋" w:eastAsia="仿宋" w:cs="仿宋"/>
          <w:color w:val="333333"/>
          <w:kern w:val="0"/>
          <w:sz w:val="30"/>
          <w:szCs w:val="30"/>
          <w:lang w:eastAsia="zh-CN"/>
        </w:rPr>
        <w:t>数增加</w:t>
      </w:r>
      <w:r>
        <w:rPr>
          <w:rFonts w:hint="eastAsia" w:ascii="仿宋" w:hAnsi="仿宋" w:eastAsia="仿宋" w:cs="仿宋"/>
          <w:color w:val="333333"/>
          <w:kern w:val="0"/>
          <w:sz w:val="30"/>
          <w:szCs w:val="30"/>
          <w:lang w:val="en-US" w:eastAsia="zh-CN"/>
        </w:rPr>
        <w:t>62.17</w:t>
      </w:r>
      <w:r>
        <w:rPr>
          <w:rFonts w:hint="eastAsia" w:ascii="仿宋" w:hAnsi="仿宋" w:eastAsia="仿宋" w:cs="仿宋"/>
          <w:color w:val="333333"/>
          <w:kern w:val="0"/>
          <w:sz w:val="30"/>
          <w:szCs w:val="30"/>
        </w:rPr>
        <w:t>万元</w:t>
      </w:r>
      <w:r>
        <w:rPr>
          <w:rFonts w:hint="eastAsia" w:ascii="仿宋" w:hAnsi="仿宋" w:eastAsia="仿宋" w:cs="仿宋"/>
          <w:color w:val="333333"/>
          <w:kern w:val="0"/>
          <w:sz w:val="30"/>
          <w:szCs w:val="30"/>
          <w:lang w:eastAsia="zh-CN"/>
        </w:rPr>
        <w:t>，</w:t>
      </w:r>
      <w:r>
        <w:rPr>
          <w:rFonts w:hint="eastAsia" w:ascii="仿宋" w:hAnsi="仿宋" w:eastAsia="仿宋" w:cs="仿宋"/>
          <w:color w:val="333333"/>
          <w:kern w:val="0"/>
          <w:sz w:val="30"/>
          <w:szCs w:val="30"/>
        </w:rPr>
        <w:t>主要原因：</w:t>
      </w:r>
      <w:r>
        <w:rPr>
          <w:rFonts w:hint="eastAsia" w:ascii="仿宋" w:hAnsi="仿宋" w:eastAsia="仿宋" w:cs="仿宋"/>
          <w:color w:val="333333"/>
          <w:kern w:val="0"/>
          <w:sz w:val="30"/>
          <w:szCs w:val="30"/>
          <w:lang w:val="en-US" w:eastAsia="zh-CN"/>
        </w:rPr>
        <w:t>单位职工工资正常晋升</w:t>
      </w:r>
      <w:r>
        <w:rPr>
          <w:rFonts w:hint="eastAsia" w:ascii="仿宋" w:hAnsi="仿宋" w:eastAsia="仿宋" w:cs="仿宋"/>
          <w:color w:val="333333"/>
          <w:kern w:val="0"/>
          <w:sz w:val="30"/>
          <w:szCs w:val="30"/>
        </w:rPr>
        <w:t>。</w:t>
      </w:r>
    </w:p>
    <w:p w14:paraId="58160753">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lang w:val="en-US"/>
        </w:rPr>
      </w:pPr>
      <w:r>
        <w:rPr>
          <w:rFonts w:hint="eastAsia" w:ascii="仿宋" w:hAnsi="仿宋" w:eastAsia="仿宋" w:cs="仿宋"/>
          <w:color w:val="333333"/>
          <w:kern w:val="0"/>
          <w:sz w:val="30"/>
          <w:szCs w:val="30"/>
        </w:rPr>
        <w:t>收入包括：本年一般公共预算拨款收入</w:t>
      </w:r>
      <w:r>
        <w:rPr>
          <w:rFonts w:hint="eastAsia" w:ascii="仿宋" w:hAnsi="仿宋" w:eastAsia="仿宋" w:cs="仿宋"/>
          <w:color w:val="333333"/>
          <w:kern w:val="0"/>
          <w:sz w:val="30"/>
          <w:szCs w:val="30"/>
          <w:lang w:val="en-US" w:eastAsia="zh-CN"/>
        </w:rPr>
        <w:t>3101.71</w:t>
      </w:r>
      <w:r>
        <w:rPr>
          <w:rFonts w:hint="eastAsia" w:ascii="仿宋" w:hAnsi="仿宋" w:eastAsia="仿宋" w:cs="仿宋"/>
          <w:color w:val="333333"/>
          <w:kern w:val="0"/>
          <w:sz w:val="30"/>
          <w:szCs w:val="30"/>
        </w:rPr>
        <w:t>万元；支出包括：</w:t>
      </w:r>
      <w:r>
        <w:rPr>
          <w:rFonts w:hint="eastAsia" w:ascii="仿宋" w:hAnsi="仿宋" w:eastAsia="仿宋" w:cs="仿宋"/>
          <w:color w:val="333333"/>
          <w:kern w:val="0"/>
          <w:sz w:val="30"/>
          <w:szCs w:val="30"/>
          <w:lang w:eastAsia="zh-CN"/>
        </w:rPr>
        <w:t>公共安全支出</w:t>
      </w:r>
      <w:r>
        <w:rPr>
          <w:rFonts w:hint="eastAsia" w:ascii="仿宋" w:hAnsi="仿宋" w:eastAsia="仿宋" w:cs="仿宋"/>
          <w:color w:val="333333"/>
          <w:kern w:val="0"/>
          <w:sz w:val="30"/>
          <w:szCs w:val="30"/>
          <w:lang w:val="en-US" w:eastAsia="zh-CN"/>
        </w:rPr>
        <w:t>2642.31万元；社会保障和就业支出328.56万元；卫生健康支出130.84万元。</w:t>
      </w:r>
    </w:p>
    <w:p w14:paraId="62D77426">
      <w:pPr>
        <w:widowControl/>
        <w:shd w:val="clear" w:color="auto" w:fill="FFFFFF"/>
        <w:spacing w:before="100" w:beforeAutospacing="1" w:after="120" w:line="480" w:lineRule="auto"/>
        <w:ind w:firstLine="480"/>
        <w:jc w:val="left"/>
        <w:rPr>
          <w:rFonts w:hint="eastAsia" w:ascii="仿宋" w:hAnsi="仿宋" w:eastAsia="仿宋" w:cs="仿宋"/>
          <w:color w:val="333333"/>
          <w:kern w:val="0"/>
          <w:sz w:val="30"/>
          <w:szCs w:val="30"/>
          <w:lang w:eastAsia="zh-CN"/>
        </w:rPr>
      </w:pPr>
      <w:r>
        <w:rPr>
          <w:rFonts w:hint="eastAsia" w:ascii="仿宋" w:hAnsi="仿宋" w:eastAsia="仿宋" w:cs="仿宋"/>
          <w:b/>
          <w:bCs/>
          <w:color w:val="333333"/>
          <w:kern w:val="0"/>
          <w:sz w:val="32"/>
          <w:szCs w:val="32"/>
          <w:lang w:eastAsia="zh-CN"/>
        </w:rPr>
        <w:t>三</w:t>
      </w:r>
      <w:r>
        <w:rPr>
          <w:rFonts w:hint="eastAsia" w:ascii="仿宋" w:hAnsi="仿宋" w:eastAsia="仿宋" w:cs="仿宋"/>
          <w:b/>
          <w:bCs/>
          <w:color w:val="333333"/>
          <w:kern w:val="0"/>
          <w:sz w:val="32"/>
          <w:szCs w:val="32"/>
        </w:rPr>
        <w:t>、一般公共预算当年拨款情况</w:t>
      </w:r>
      <w:r>
        <w:rPr>
          <w:rFonts w:hint="eastAsia" w:ascii="仿宋" w:hAnsi="仿宋" w:eastAsia="仿宋" w:cs="仿宋"/>
          <w:b/>
          <w:bCs/>
          <w:color w:val="333333"/>
          <w:kern w:val="0"/>
          <w:sz w:val="32"/>
          <w:szCs w:val="32"/>
          <w:lang w:eastAsia="zh-CN"/>
        </w:rPr>
        <w:t>说明</w:t>
      </w:r>
    </w:p>
    <w:p w14:paraId="387D1551">
      <w:pPr>
        <w:widowControl/>
        <w:shd w:val="clear" w:color="auto" w:fill="FFFFFF"/>
        <w:spacing w:before="100" w:beforeAutospacing="1" w:after="120" w:line="480" w:lineRule="auto"/>
        <w:ind w:firstLine="480"/>
        <w:jc w:val="left"/>
        <w:rPr>
          <w:rFonts w:hint="eastAsia" w:ascii="仿宋" w:hAnsi="仿宋" w:eastAsia="仿宋" w:cs="仿宋"/>
          <w:color w:val="333333"/>
          <w:kern w:val="0"/>
          <w:sz w:val="30"/>
          <w:szCs w:val="30"/>
        </w:rPr>
      </w:pPr>
      <w:r>
        <w:rPr>
          <w:rFonts w:hint="eastAsia" w:ascii="仿宋" w:hAnsi="仿宋" w:eastAsia="仿宋" w:cs="仿宋"/>
          <w:b/>
          <w:bCs/>
          <w:color w:val="333333"/>
          <w:kern w:val="0"/>
          <w:sz w:val="30"/>
          <w:szCs w:val="30"/>
        </w:rPr>
        <w:t>（一）一般公共预算当年拨款规模变化情况</w:t>
      </w:r>
    </w:p>
    <w:p w14:paraId="6946FA08">
      <w:pPr>
        <w:widowControl/>
        <w:shd w:val="clear" w:color="auto" w:fill="FFFFFF"/>
        <w:spacing w:before="100" w:beforeAutospacing="1" w:after="120" w:line="480" w:lineRule="auto"/>
        <w:ind w:firstLine="480"/>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eastAsia="zh-CN"/>
        </w:rPr>
        <w:t>广安市公安局交警</w:t>
      </w:r>
      <w:r>
        <w:rPr>
          <w:rFonts w:hint="eastAsia" w:ascii="仿宋" w:hAnsi="仿宋" w:eastAsia="仿宋" w:cs="仿宋"/>
          <w:color w:val="333333"/>
          <w:kern w:val="0"/>
          <w:sz w:val="30"/>
          <w:szCs w:val="30"/>
        </w:rPr>
        <w:t>支队</w:t>
      </w: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一般公共预算当年财政拨款</w:t>
      </w:r>
      <w:r>
        <w:rPr>
          <w:rFonts w:hint="eastAsia" w:ascii="仿宋" w:hAnsi="仿宋" w:eastAsia="仿宋" w:cs="仿宋"/>
          <w:color w:val="333333"/>
          <w:kern w:val="0"/>
          <w:sz w:val="30"/>
          <w:szCs w:val="30"/>
          <w:lang w:val="en-US" w:eastAsia="zh-CN"/>
        </w:rPr>
        <w:t>3101.71</w:t>
      </w:r>
      <w:r>
        <w:rPr>
          <w:rFonts w:hint="eastAsia" w:ascii="仿宋" w:hAnsi="仿宋" w:eastAsia="仿宋" w:cs="仿宋"/>
          <w:color w:val="333333"/>
          <w:kern w:val="0"/>
          <w:sz w:val="30"/>
          <w:szCs w:val="30"/>
        </w:rPr>
        <w:t>万元，</w:t>
      </w:r>
      <w:r>
        <w:rPr>
          <w:rFonts w:hint="eastAsia" w:ascii="仿宋" w:hAnsi="仿宋" w:eastAsia="仿宋" w:cs="仿宋"/>
          <w:color w:val="333333"/>
          <w:kern w:val="0"/>
          <w:sz w:val="30"/>
          <w:szCs w:val="30"/>
          <w:lang w:eastAsia="zh-CN"/>
        </w:rPr>
        <w:t>比202</w:t>
      </w:r>
      <w:r>
        <w:rPr>
          <w:rFonts w:hint="eastAsia" w:ascii="仿宋" w:hAnsi="仿宋" w:eastAsia="仿宋" w:cs="仿宋"/>
          <w:color w:val="333333"/>
          <w:kern w:val="0"/>
          <w:sz w:val="30"/>
          <w:szCs w:val="30"/>
          <w:lang w:val="en-US" w:eastAsia="zh-CN"/>
        </w:rPr>
        <w:t>4</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预算数</w:t>
      </w:r>
      <w:r>
        <w:rPr>
          <w:rFonts w:hint="eastAsia" w:ascii="仿宋" w:hAnsi="仿宋" w:eastAsia="仿宋" w:cs="仿宋"/>
          <w:color w:val="333333"/>
          <w:kern w:val="0"/>
          <w:sz w:val="30"/>
          <w:szCs w:val="30"/>
          <w:lang w:eastAsia="zh-CN"/>
        </w:rPr>
        <w:t>增加</w:t>
      </w:r>
      <w:r>
        <w:rPr>
          <w:rFonts w:hint="eastAsia" w:ascii="仿宋" w:hAnsi="仿宋" w:eastAsia="仿宋" w:cs="仿宋"/>
          <w:color w:val="333333"/>
          <w:kern w:val="0"/>
          <w:sz w:val="30"/>
          <w:szCs w:val="30"/>
          <w:lang w:val="en-US" w:eastAsia="zh-CN"/>
        </w:rPr>
        <w:t>62.17</w:t>
      </w:r>
      <w:r>
        <w:rPr>
          <w:rFonts w:hint="eastAsia" w:ascii="仿宋" w:hAnsi="仿宋" w:eastAsia="仿宋" w:cs="仿宋"/>
          <w:color w:val="333333"/>
          <w:kern w:val="0"/>
          <w:sz w:val="30"/>
          <w:szCs w:val="30"/>
        </w:rPr>
        <w:t>万元。主要</w:t>
      </w:r>
      <w:r>
        <w:rPr>
          <w:rFonts w:hint="eastAsia" w:ascii="仿宋" w:hAnsi="仿宋" w:eastAsia="仿宋" w:cs="仿宋"/>
          <w:color w:val="333333"/>
          <w:kern w:val="0"/>
          <w:sz w:val="30"/>
          <w:szCs w:val="30"/>
          <w:lang w:eastAsia="zh-CN"/>
        </w:rPr>
        <w:t>原因：</w:t>
      </w:r>
      <w:r>
        <w:rPr>
          <w:rFonts w:hint="eastAsia" w:ascii="仿宋" w:hAnsi="仿宋" w:eastAsia="仿宋" w:cs="仿宋"/>
          <w:color w:val="333333"/>
          <w:kern w:val="0"/>
          <w:sz w:val="30"/>
          <w:szCs w:val="30"/>
          <w:lang w:val="en-US" w:eastAsia="zh-CN"/>
        </w:rPr>
        <w:t>单位职工工资正常晋升</w:t>
      </w:r>
      <w:r>
        <w:rPr>
          <w:rFonts w:hint="eastAsia" w:ascii="仿宋" w:hAnsi="仿宋" w:eastAsia="仿宋" w:cs="仿宋"/>
          <w:color w:val="333333"/>
          <w:kern w:val="0"/>
          <w:sz w:val="30"/>
          <w:szCs w:val="30"/>
        </w:rPr>
        <w:t>。</w:t>
      </w:r>
    </w:p>
    <w:p w14:paraId="6071EF1F">
      <w:pPr>
        <w:widowControl/>
        <w:shd w:val="clear" w:color="auto" w:fill="FFFFFF"/>
        <w:spacing w:before="100" w:beforeAutospacing="1" w:after="120" w:line="480" w:lineRule="auto"/>
        <w:ind w:firstLine="480"/>
        <w:jc w:val="left"/>
        <w:rPr>
          <w:rFonts w:hint="eastAsia" w:ascii="仿宋" w:hAnsi="仿宋" w:eastAsia="仿宋" w:cs="仿宋"/>
          <w:b/>
          <w:bCs/>
          <w:color w:val="333333"/>
          <w:kern w:val="0"/>
          <w:sz w:val="30"/>
          <w:szCs w:val="30"/>
        </w:rPr>
      </w:pPr>
      <w:r>
        <w:rPr>
          <w:rFonts w:hint="eastAsia" w:ascii="仿宋" w:hAnsi="仿宋" w:eastAsia="仿宋" w:cs="仿宋"/>
          <w:b/>
          <w:bCs/>
          <w:color w:val="333333"/>
          <w:kern w:val="0"/>
          <w:sz w:val="30"/>
          <w:szCs w:val="30"/>
        </w:rPr>
        <w:t>（二）一般公共预算当年拨款结构情况</w:t>
      </w:r>
    </w:p>
    <w:p w14:paraId="549A9D3A">
      <w:pPr>
        <w:widowControl/>
        <w:shd w:val="clear" w:color="auto" w:fill="FFFFFF"/>
        <w:spacing w:before="100" w:beforeAutospacing="1" w:after="120" w:line="480" w:lineRule="auto"/>
        <w:ind w:firstLine="480"/>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公共安全支出</w:t>
      </w:r>
      <w:r>
        <w:rPr>
          <w:rFonts w:hint="eastAsia" w:ascii="仿宋" w:hAnsi="仿宋" w:eastAsia="仿宋" w:cs="仿宋"/>
          <w:color w:val="333333"/>
          <w:kern w:val="0"/>
          <w:sz w:val="30"/>
          <w:szCs w:val="30"/>
          <w:lang w:val="en-US" w:eastAsia="zh-CN"/>
        </w:rPr>
        <w:t>2642.31</w:t>
      </w:r>
      <w:r>
        <w:rPr>
          <w:rFonts w:hint="eastAsia" w:ascii="仿宋" w:hAnsi="仿宋" w:eastAsia="仿宋" w:cs="仿宋"/>
          <w:color w:val="333333"/>
          <w:kern w:val="0"/>
          <w:sz w:val="30"/>
          <w:szCs w:val="30"/>
        </w:rPr>
        <w:t>万元，占</w:t>
      </w:r>
      <w:r>
        <w:rPr>
          <w:rFonts w:hint="eastAsia" w:ascii="仿宋" w:hAnsi="仿宋" w:eastAsia="仿宋" w:cs="仿宋"/>
          <w:color w:val="333333"/>
          <w:kern w:val="0"/>
          <w:sz w:val="30"/>
          <w:szCs w:val="30"/>
          <w:lang w:val="en-US" w:eastAsia="zh-CN"/>
        </w:rPr>
        <w:t>85.19</w:t>
      </w:r>
      <w:r>
        <w:rPr>
          <w:rFonts w:hint="eastAsia" w:ascii="仿宋" w:hAnsi="仿宋" w:eastAsia="仿宋" w:cs="仿宋"/>
          <w:color w:val="333333"/>
          <w:kern w:val="0"/>
          <w:sz w:val="30"/>
          <w:szCs w:val="30"/>
        </w:rPr>
        <w:t>%</w:t>
      </w:r>
      <w:r>
        <w:rPr>
          <w:rFonts w:hint="eastAsia" w:ascii="仿宋" w:hAnsi="仿宋" w:eastAsia="仿宋" w:cs="仿宋"/>
          <w:color w:val="333333"/>
          <w:kern w:val="0"/>
          <w:sz w:val="30"/>
          <w:szCs w:val="30"/>
          <w:lang w:eastAsia="zh-CN"/>
        </w:rPr>
        <w:t>；</w:t>
      </w:r>
      <w:r>
        <w:rPr>
          <w:rFonts w:hint="eastAsia" w:ascii="仿宋" w:hAnsi="仿宋" w:eastAsia="仿宋" w:cs="仿宋"/>
          <w:color w:val="333333"/>
          <w:kern w:val="0"/>
          <w:sz w:val="30"/>
          <w:szCs w:val="30"/>
        </w:rPr>
        <w:t>社会保障和就业支出</w:t>
      </w:r>
      <w:r>
        <w:rPr>
          <w:rFonts w:hint="eastAsia" w:ascii="仿宋" w:hAnsi="仿宋" w:eastAsia="仿宋" w:cs="仿宋"/>
          <w:color w:val="333333"/>
          <w:kern w:val="0"/>
          <w:sz w:val="30"/>
          <w:szCs w:val="30"/>
          <w:lang w:val="en-US" w:eastAsia="zh-CN"/>
        </w:rPr>
        <w:t>328.56</w:t>
      </w:r>
      <w:r>
        <w:rPr>
          <w:rFonts w:hint="eastAsia" w:ascii="仿宋" w:hAnsi="仿宋" w:eastAsia="仿宋" w:cs="仿宋"/>
          <w:color w:val="333333"/>
          <w:kern w:val="0"/>
          <w:sz w:val="30"/>
          <w:szCs w:val="30"/>
        </w:rPr>
        <w:t>万元，占</w:t>
      </w:r>
      <w:r>
        <w:rPr>
          <w:rFonts w:hint="eastAsia" w:ascii="仿宋" w:hAnsi="仿宋" w:eastAsia="仿宋" w:cs="仿宋"/>
          <w:color w:val="333333"/>
          <w:kern w:val="0"/>
          <w:sz w:val="30"/>
          <w:szCs w:val="30"/>
          <w:lang w:val="en-US" w:eastAsia="zh-CN"/>
        </w:rPr>
        <w:t>10.59</w:t>
      </w:r>
      <w:r>
        <w:rPr>
          <w:rFonts w:hint="eastAsia" w:ascii="仿宋" w:hAnsi="仿宋" w:eastAsia="仿宋" w:cs="仿宋"/>
          <w:color w:val="333333"/>
          <w:kern w:val="0"/>
          <w:sz w:val="30"/>
          <w:szCs w:val="30"/>
        </w:rPr>
        <w:t>%</w:t>
      </w:r>
      <w:r>
        <w:rPr>
          <w:rFonts w:hint="eastAsia" w:ascii="仿宋" w:hAnsi="仿宋" w:eastAsia="仿宋" w:cs="仿宋"/>
          <w:color w:val="333333"/>
          <w:kern w:val="0"/>
          <w:sz w:val="30"/>
          <w:szCs w:val="30"/>
          <w:lang w:eastAsia="zh-CN"/>
        </w:rPr>
        <w:t>；</w:t>
      </w:r>
      <w:r>
        <w:rPr>
          <w:rFonts w:hint="eastAsia" w:ascii="仿宋" w:hAnsi="仿宋" w:eastAsia="仿宋" w:cs="仿宋"/>
          <w:color w:val="333333"/>
          <w:kern w:val="0"/>
          <w:sz w:val="30"/>
          <w:szCs w:val="30"/>
        </w:rPr>
        <w:t>卫生健康支出</w:t>
      </w:r>
      <w:r>
        <w:rPr>
          <w:rFonts w:hint="eastAsia" w:ascii="仿宋" w:hAnsi="仿宋" w:eastAsia="仿宋" w:cs="仿宋"/>
          <w:color w:val="333333"/>
          <w:kern w:val="0"/>
          <w:sz w:val="30"/>
          <w:szCs w:val="30"/>
          <w:lang w:val="en-US" w:eastAsia="zh-CN"/>
        </w:rPr>
        <w:t>130.84</w:t>
      </w:r>
      <w:r>
        <w:rPr>
          <w:rFonts w:hint="eastAsia" w:ascii="仿宋" w:hAnsi="仿宋" w:eastAsia="仿宋" w:cs="仿宋"/>
          <w:color w:val="333333"/>
          <w:kern w:val="0"/>
          <w:sz w:val="30"/>
          <w:szCs w:val="30"/>
        </w:rPr>
        <w:t>万元，占</w:t>
      </w:r>
      <w:r>
        <w:rPr>
          <w:rFonts w:hint="eastAsia" w:ascii="仿宋" w:hAnsi="仿宋" w:eastAsia="仿宋" w:cs="仿宋"/>
          <w:color w:val="333333"/>
          <w:kern w:val="0"/>
          <w:sz w:val="30"/>
          <w:szCs w:val="30"/>
          <w:lang w:val="en-US" w:eastAsia="zh-CN"/>
        </w:rPr>
        <w:t>4.22</w:t>
      </w:r>
      <w:r>
        <w:rPr>
          <w:rFonts w:hint="eastAsia" w:ascii="仿宋" w:hAnsi="仿宋" w:eastAsia="仿宋" w:cs="仿宋"/>
          <w:color w:val="333333"/>
          <w:kern w:val="0"/>
          <w:sz w:val="30"/>
          <w:szCs w:val="30"/>
        </w:rPr>
        <w:t>%。</w:t>
      </w:r>
    </w:p>
    <w:p w14:paraId="3BDDC18D">
      <w:pPr>
        <w:widowControl/>
        <w:shd w:val="clear" w:color="auto" w:fill="FFFFFF"/>
        <w:spacing w:before="100" w:beforeAutospacing="1" w:after="120" w:line="480" w:lineRule="auto"/>
        <w:ind w:firstLine="480"/>
        <w:jc w:val="left"/>
        <w:rPr>
          <w:rFonts w:hint="eastAsia" w:ascii="仿宋" w:hAnsi="仿宋" w:eastAsia="仿宋" w:cs="仿宋"/>
          <w:color w:val="333333"/>
          <w:kern w:val="0"/>
          <w:sz w:val="30"/>
          <w:szCs w:val="30"/>
        </w:rPr>
      </w:pPr>
      <w:r>
        <w:rPr>
          <w:rFonts w:hint="eastAsia" w:ascii="仿宋" w:hAnsi="仿宋" w:eastAsia="仿宋" w:cs="仿宋"/>
          <w:b/>
          <w:bCs/>
          <w:color w:val="333333"/>
          <w:kern w:val="0"/>
          <w:sz w:val="30"/>
          <w:szCs w:val="30"/>
        </w:rPr>
        <w:t>（三）一般公共预算当年拨款具体使用情况</w:t>
      </w:r>
    </w:p>
    <w:p w14:paraId="776B25C4">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1.公共安全支出（类）公安（款）行政运行（项）：</w:t>
      </w: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预算数为</w:t>
      </w:r>
      <w:r>
        <w:rPr>
          <w:rFonts w:hint="eastAsia" w:ascii="仿宋" w:hAnsi="仿宋" w:eastAsia="仿宋" w:cs="仿宋"/>
          <w:color w:val="333333"/>
          <w:kern w:val="0"/>
          <w:sz w:val="30"/>
          <w:szCs w:val="30"/>
          <w:lang w:val="en-US" w:eastAsia="zh-CN"/>
        </w:rPr>
        <w:t>2641.41</w:t>
      </w:r>
      <w:r>
        <w:rPr>
          <w:rFonts w:hint="eastAsia" w:ascii="仿宋" w:hAnsi="仿宋" w:eastAsia="仿宋" w:cs="仿宋"/>
          <w:color w:val="333333"/>
          <w:kern w:val="0"/>
          <w:sz w:val="30"/>
          <w:szCs w:val="30"/>
        </w:rPr>
        <w:t>万元，主要用于：支队在职在编民警及行政工勤人员的人员</w:t>
      </w:r>
      <w:r>
        <w:rPr>
          <w:rFonts w:hint="eastAsia" w:ascii="仿宋" w:hAnsi="仿宋" w:eastAsia="仿宋" w:cs="仿宋"/>
          <w:color w:val="333333"/>
          <w:kern w:val="0"/>
          <w:sz w:val="30"/>
          <w:szCs w:val="30"/>
          <w:lang w:eastAsia="zh-CN"/>
        </w:rPr>
        <w:t>工资、</w:t>
      </w:r>
      <w:r>
        <w:rPr>
          <w:rFonts w:hint="eastAsia" w:ascii="仿宋" w:hAnsi="仿宋" w:eastAsia="仿宋" w:cs="仿宋"/>
          <w:color w:val="333333"/>
          <w:kern w:val="0"/>
          <w:sz w:val="30"/>
          <w:szCs w:val="30"/>
          <w:lang w:val="en-US" w:eastAsia="zh-CN"/>
        </w:rPr>
        <w:t>生活</w:t>
      </w:r>
      <w:r>
        <w:rPr>
          <w:rFonts w:hint="eastAsia" w:ascii="仿宋" w:hAnsi="仿宋" w:eastAsia="仿宋" w:cs="仿宋"/>
          <w:color w:val="333333"/>
          <w:kern w:val="0"/>
          <w:sz w:val="30"/>
          <w:szCs w:val="30"/>
          <w:lang w:eastAsia="zh-CN"/>
        </w:rPr>
        <w:t>补助和单位正常运行的日常公用经费</w:t>
      </w:r>
      <w:r>
        <w:rPr>
          <w:rFonts w:hint="eastAsia" w:ascii="仿宋" w:hAnsi="仿宋" w:eastAsia="仿宋" w:cs="仿宋"/>
          <w:color w:val="333333"/>
          <w:kern w:val="0"/>
          <w:sz w:val="30"/>
          <w:szCs w:val="30"/>
        </w:rPr>
        <w:t>。</w:t>
      </w:r>
    </w:p>
    <w:p w14:paraId="626CF549">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default"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val="en-US" w:eastAsia="zh-CN"/>
        </w:rPr>
        <w:t>2.</w:t>
      </w:r>
      <w:r>
        <w:rPr>
          <w:rFonts w:hint="eastAsia" w:ascii="仿宋" w:hAnsi="仿宋" w:eastAsia="仿宋" w:cs="仿宋"/>
          <w:color w:val="333333"/>
          <w:kern w:val="0"/>
          <w:sz w:val="30"/>
          <w:szCs w:val="30"/>
        </w:rPr>
        <w:t>公共安全支出（类）公安（款）</w:t>
      </w:r>
      <w:r>
        <w:rPr>
          <w:rFonts w:hint="eastAsia" w:ascii="仿宋" w:hAnsi="仿宋" w:eastAsia="仿宋" w:cs="仿宋"/>
          <w:color w:val="333333"/>
          <w:kern w:val="0"/>
          <w:sz w:val="30"/>
          <w:szCs w:val="30"/>
          <w:lang w:eastAsia="zh-CN"/>
        </w:rPr>
        <w:t>事业</w:t>
      </w:r>
      <w:r>
        <w:rPr>
          <w:rFonts w:hint="eastAsia" w:ascii="仿宋" w:hAnsi="仿宋" w:eastAsia="仿宋" w:cs="仿宋"/>
          <w:color w:val="333333"/>
          <w:kern w:val="0"/>
          <w:sz w:val="30"/>
          <w:szCs w:val="30"/>
        </w:rPr>
        <w:t>运行（项）：</w:t>
      </w: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预算数为</w:t>
      </w:r>
      <w:r>
        <w:rPr>
          <w:rFonts w:hint="eastAsia" w:ascii="仿宋" w:hAnsi="仿宋" w:eastAsia="仿宋" w:cs="仿宋"/>
          <w:color w:val="333333"/>
          <w:kern w:val="0"/>
          <w:sz w:val="30"/>
          <w:szCs w:val="30"/>
          <w:lang w:val="en-US" w:eastAsia="zh-CN"/>
        </w:rPr>
        <w:t>0.9</w:t>
      </w:r>
      <w:r>
        <w:rPr>
          <w:rFonts w:hint="eastAsia" w:ascii="仿宋" w:hAnsi="仿宋" w:eastAsia="仿宋" w:cs="仿宋"/>
          <w:color w:val="333333"/>
          <w:kern w:val="0"/>
          <w:sz w:val="30"/>
          <w:szCs w:val="30"/>
        </w:rPr>
        <w:t>万元，主要用于：</w:t>
      </w:r>
      <w:r>
        <w:rPr>
          <w:rFonts w:hint="eastAsia" w:ascii="仿宋" w:hAnsi="仿宋" w:eastAsia="仿宋" w:cs="仿宋"/>
          <w:color w:val="333333"/>
          <w:kern w:val="0"/>
          <w:sz w:val="30"/>
          <w:szCs w:val="30"/>
          <w:lang w:eastAsia="zh-CN"/>
        </w:rPr>
        <w:t>支队离退休人员公用经费</w:t>
      </w:r>
      <w:r>
        <w:rPr>
          <w:rFonts w:hint="eastAsia" w:ascii="仿宋" w:hAnsi="仿宋" w:eastAsia="仿宋" w:cs="仿宋"/>
          <w:color w:val="333333"/>
          <w:kern w:val="0"/>
          <w:sz w:val="30"/>
          <w:szCs w:val="30"/>
        </w:rPr>
        <w:t>。</w:t>
      </w:r>
    </w:p>
    <w:p w14:paraId="58EB365F">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val="en-US" w:eastAsia="zh-CN"/>
        </w:rPr>
        <w:t>3</w:t>
      </w:r>
      <w:r>
        <w:rPr>
          <w:rFonts w:hint="eastAsia" w:ascii="仿宋" w:hAnsi="仿宋" w:eastAsia="仿宋" w:cs="仿宋"/>
          <w:color w:val="333333"/>
          <w:kern w:val="0"/>
          <w:sz w:val="30"/>
          <w:szCs w:val="30"/>
        </w:rPr>
        <w:t>.社会保障和就业支出（类）行政事业单位</w:t>
      </w:r>
      <w:r>
        <w:rPr>
          <w:rFonts w:hint="eastAsia" w:ascii="仿宋" w:hAnsi="仿宋" w:eastAsia="仿宋" w:cs="仿宋"/>
          <w:color w:val="333333"/>
          <w:kern w:val="0"/>
          <w:sz w:val="30"/>
          <w:szCs w:val="30"/>
          <w:lang w:eastAsia="zh-CN"/>
        </w:rPr>
        <w:t>养老支出</w:t>
      </w:r>
      <w:r>
        <w:rPr>
          <w:rFonts w:hint="eastAsia" w:ascii="仿宋" w:hAnsi="仿宋" w:eastAsia="仿宋" w:cs="仿宋"/>
          <w:color w:val="333333"/>
          <w:kern w:val="0"/>
          <w:sz w:val="30"/>
          <w:szCs w:val="30"/>
        </w:rPr>
        <w:t>（款）机关事业单位基本养老保险缴费支出（项）：</w:t>
      </w: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预算数为</w:t>
      </w:r>
      <w:r>
        <w:rPr>
          <w:rFonts w:hint="eastAsia" w:ascii="仿宋" w:hAnsi="仿宋" w:eastAsia="仿宋" w:cs="仿宋"/>
          <w:color w:val="333333"/>
          <w:kern w:val="0"/>
          <w:sz w:val="30"/>
          <w:szCs w:val="30"/>
          <w:lang w:val="en-US" w:eastAsia="zh-CN"/>
        </w:rPr>
        <w:t>328.56</w:t>
      </w:r>
      <w:r>
        <w:rPr>
          <w:rFonts w:hint="eastAsia" w:ascii="仿宋" w:hAnsi="仿宋" w:eastAsia="仿宋" w:cs="仿宋"/>
          <w:color w:val="333333"/>
          <w:kern w:val="0"/>
          <w:sz w:val="30"/>
          <w:szCs w:val="30"/>
        </w:rPr>
        <w:t>万元，主要用于支队在职在编民警及行政工勤人员基本养老保险缴费中单位应当负担部分。</w:t>
      </w:r>
    </w:p>
    <w:p w14:paraId="764E0A02">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val="en-US" w:eastAsia="zh-CN"/>
        </w:rPr>
        <w:t>4</w:t>
      </w:r>
      <w:r>
        <w:rPr>
          <w:rFonts w:hint="eastAsia" w:ascii="仿宋" w:hAnsi="仿宋" w:eastAsia="仿宋" w:cs="仿宋"/>
          <w:color w:val="333333"/>
          <w:kern w:val="0"/>
          <w:sz w:val="30"/>
          <w:szCs w:val="30"/>
        </w:rPr>
        <w:t>.卫生健康支出（类）行政事业单位医疗（款）行政单位医疗（项）：</w:t>
      </w: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预算数为</w:t>
      </w:r>
      <w:r>
        <w:rPr>
          <w:rFonts w:hint="eastAsia" w:ascii="仿宋" w:hAnsi="仿宋" w:eastAsia="仿宋" w:cs="仿宋"/>
          <w:color w:val="333333"/>
          <w:kern w:val="0"/>
          <w:sz w:val="30"/>
          <w:szCs w:val="30"/>
          <w:lang w:val="en-US" w:eastAsia="zh-CN"/>
        </w:rPr>
        <w:t>94.89</w:t>
      </w:r>
      <w:r>
        <w:rPr>
          <w:rFonts w:hint="eastAsia" w:ascii="仿宋" w:hAnsi="仿宋" w:eastAsia="仿宋" w:cs="仿宋"/>
          <w:color w:val="333333"/>
          <w:kern w:val="0"/>
          <w:sz w:val="30"/>
          <w:szCs w:val="30"/>
        </w:rPr>
        <w:t>万元，主要用于支队在职在编民警及行政工勤人员基本医疗保险缴费中单位应当负担部分。</w:t>
      </w:r>
    </w:p>
    <w:p w14:paraId="1D76DDCD">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rPr>
        <w:t>.卫生健康支出（类）行政事业单位医疗（款）公务员医疗补助（项）：</w:t>
      </w: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预算数为</w:t>
      </w:r>
      <w:r>
        <w:rPr>
          <w:rFonts w:hint="eastAsia" w:ascii="仿宋" w:hAnsi="仿宋" w:eastAsia="仿宋" w:cs="仿宋"/>
          <w:color w:val="333333"/>
          <w:kern w:val="0"/>
          <w:sz w:val="30"/>
          <w:szCs w:val="30"/>
          <w:lang w:val="en-US" w:eastAsia="zh-CN"/>
        </w:rPr>
        <w:t>35.95</w:t>
      </w:r>
      <w:r>
        <w:rPr>
          <w:rFonts w:hint="eastAsia" w:ascii="仿宋" w:hAnsi="仿宋" w:eastAsia="仿宋" w:cs="仿宋"/>
          <w:color w:val="333333"/>
          <w:kern w:val="0"/>
          <w:sz w:val="30"/>
          <w:szCs w:val="30"/>
        </w:rPr>
        <w:t>万元，主要用于支队在职在编民警及行政工勤人员应缴纳的公务员医疗补助单位经费部分。</w:t>
      </w:r>
    </w:p>
    <w:p w14:paraId="095184B0">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b/>
          <w:bCs/>
          <w:color w:val="333333"/>
          <w:kern w:val="0"/>
          <w:sz w:val="32"/>
          <w:szCs w:val="32"/>
          <w:lang w:eastAsia="zh-CN"/>
        </w:rPr>
        <w:t>四</w:t>
      </w:r>
      <w:r>
        <w:rPr>
          <w:rFonts w:hint="eastAsia" w:ascii="仿宋" w:hAnsi="仿宋" w:eastAsia="仿宋" w:cs="仿宋"/>
          <w:b/>
          <w:bCs/>
          <w:color w:val="333333"/>
          <w:kern w:val="0"/>
          <w:sz w:val="32"/>
          <w:szCs w:val="32"/>
        </w:rPr>
        <w:t>、一般公共预算基本支出情况说明</w:t>
      </w:r>
    </w:p>
    <w:p w14:paraId="6ADF57A9">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eastAsia="zh-CN"/>
        </w:rPr>
        <w:t>广安市公安局交警</w:t>
      </w:r>
      <w:r>
        <w:rPr>
          <w:rFonts w:hint="eastAsia" w:ascii="仿宋" w:hAnsi="仿宋" w:eastAsia="仿宋" w:cs="仿宋"/>
          <w:color w:val="333333"/>
          <w:kern w:val="0"/>
          <w:sz w:val="30"/>
          <w:szCs w:val="30"/>
        </w:rPr>
        <w:t>支队</w:t>
      </w: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一般公共预算基本支出</w:t>
      </w:r>
      <w:r>
        <w:rPr>
          <w:rFonts w:hint="eastAsia" w:ascii="仿宋" w:hAnsi="仿宋" w:eastAsia="仿宋" w:cs="仿宋"/>
          <w:color w:val="333333"/>
          <w:kern w:val="0"/>
          <w:sz w:val="30"/>
          <w:szCs w:val="30"/>
          <w:lang w:val="en-US" w:eastAsia="zh-CN"/>
        </w:rPr>
        <w:t>3101.71</w:t>
      </w:r>
      <w:r>
        <w:rPr>
          <w:rFonts w:hint="eastAsia" w:ascii="仿宋" w:hAnsi="仿宋" w:eastAsia="仿宋" w:cs="仿宋"/>
          <w:color w:val="333333"/>
          <w:kern w:val="0"/>
          <w:sz w:val="30"/>
          <w:szCs w:val="30"/>
        </w:rPr>
        <w:t>万元，其中：</w:t>
      </w:r>
    </w:p>
    <w:p w14:paraId="03F3EA59">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人员经费</w:t>
      </w:r>
      <w:r>
        <w:rPr>
          <w:rFonts w:hint="eastAsia" w:ascii="仿宋" w:hAnsi="仿宋" w:eastAsia="仿宋" w:cs="仿宋"/>
          <w:color w:val="333333"/>
          <w:kern w:val="0"/>
          <w:sz w:val="30"/>
          <w:szCs w:val="30"/>
          <w:lang w:val="en-US" w:eastAsia="zh-CN"/>
        </w:rPr>
        <w:t>2519.42</w:t>
      </w:r>
      <w:r>
        <w:rPr>
          <w:rFonts w:hint="eastAsia" w:ascii="仿宋" w:hAnsi="仿宋" w:eastAsia="仿宋" w:cs="仿宋"/>
          <w:color w:val="333333"/>
          <w:kern w:val="0"/>
          <w:sz w:val="30"/>
          <w:szCs w:val="30"/>
        </w:rPr>
        <w:t>万元，主要包括：基本工资、津贴补贴、</w:t>
      </w:r>
      <w:r>
        <w:rPr>
          <w:rFonts w:hint="eastAsia" w:ascii="仿宋" w:hAnsi="仿宋" w:eastAsia="仿宋" w:cs="仿宋"/>
          <w:color w:val="333333"/>
          <w:kern w:val="0"/>
          <w:sz w:val="30"/>
          <w:szCs w:val="30"/>
          <w:lang w:eastAsia="zh-CN"/>
        </w:rPr>
        <w:t>公务员年终一次性奖金、基础绩效奖、</w:t>
      </w:r>
      <w:r>
        <w:rPr>
          <w:rFonts w:hint="eastAsia" w:ascii="仿宋" w:hAnsi="仿宋" w:eastAsia="仿宋" w:cs="仿宋"/>
          <w:color w:val="333333"/>
          <w:kern w:val="0"/>
          <w:sz w:val="30"/>
          <w:szCs w:val="30"/>
        </w:rPr>
        <w:t>机关事业单位基本养老保险缴费、</w:t>
      </w:r>
      <w:r>
        <w:rPr>
          <w:rFonts w:hint="eastAsia" w:ascii="仿宋" w:hAnsi="仿宋" w:eastAsia="仿宋" w:cs="仿宋"/>
          <w:color w:val="333333"/>
          <w:kern w:val="0"/>
          <w:sz w:val="30"/>
          <w:szCs w:val="30"/>
          <w:lang w:eastAsia="zh-CN"/>
        </w:rPr>
        <w:t>职工</w:t>
      </w:r>
      <w:r>
        <w:rPr>
          <w:rFonts w:hint="eastAsia" w:ascii="仿宋" w:hAnsi="仿宋" w:eastAsia="仿宋" w:cs="仿宋"/>
          <w:color w:val="333333"/>
          <w:kern w:val="0"/>
          <w:sz w:val="30"/>
          <w:szCs w:val="30"/>
        </w:rPr>
        <w:t>基本医疗保险缴费、公务员医疗补助</w:t>
      </w:r>
      <w:r>
        <w:rPr>
          <w:rFonts w:hint="eastAsia" w:ascii="仿宋" w:hAnsi="仿宋" w:eastAsia="仿宋" w:cs="仿宋"/>
          <w:color w:val="333333"/>
          <w:kern w:val="0"/>
          <w:sz w:val="30"/>
          <w:szCs w:val="30"/>
          <w:lang w:eastAsia="zh-CN"/>
        </w:rPr>
        <w:t>缴费、其他社会保障缴费、生活补助、奖励金</w:t>
      </w:r>
      <w:r>
        <w:rPr>
          <w:rFonts w:hint="eastAsia" w:ascii="仿宋" w:hAnsi="仿宋" w:eastAsia="仿宋" w:cs="仿宋"/>
          <w:color w:val="333333"/>
          <w:kern w:val="0"/>
          <w:sz w:val="30"/>
          <w:szCs w:val="30"/>
        </w:rPr>
        <w:t>。</w:t>
      </w:r>
    </w:p>
    <w:p w14:paraId="2D2D553B">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公用经费</w:t>
      </w:r>
      <w:r>
        <w:rPr>
          <w:rFonts w:hint="eastAsia" w:ascii="仿宋" w:hAnsi="仿宋" w:eastAsia="仿宋" w:cs="仿宋"/>
          <w:color w:val="333333"/>
          <w:kern w:val="0"/>
          <w:sz w:val="30"/>
          <w:szCs w:val="30"/>
          <w:lang w:val="en-US" w:eastAsia="zh-CN"/>
        </w:rPr>
        <w:t>582.28</w:t>
      </w:r>
      <w:r>
        <w:rPr>
          <w:rFonts w:hint="eastAsia" w:ascii="仿宋" w:hAnsi="仿宋" w:eastAsia="仿宋" w:cs="仿宋"/>
          <w:color w:val="333333"/>
          <w:kern w:val="0"/>
          <w:sz w:val="30"/>
          <w:szCs w:val="30"/>
        </w:rPr>
        <w:t>万元，</w:t>
      </w:r>
      <w:r>
        <w:rPr>
          <w:rFonts w:hint="eastAsia" w:ascii="仿宋" w:hAnsi="仿宋" w:eastAsia="仿宋" w:cs="仿宋"/>
          <w:color w:val="333333"/>
          <w:kern w:val="0"/>
          <w:sz w:val="30"/>
          <w:szCs w:val="30"/>
          <w:lang w:eastAsia="zh-CN"/>
        </w:rPr>
        <w:t>主要包括：办公费、印刷费、水费、电费、邮电费、物业管理费、差旅费、维修费、会议费、培训费、公务接待费、工会经费、福利费、公务用车运行维护费、其他交通费用、其他商品和服务支出</w:t>
      </w:r>
      <w:r>
        <w:rPr>
          <w:rFonts w:hint="eastAsia" w:ascii="仿宋" w:hAnsi="仿宋" w:eastAsia="仿宋" w:cs="仿宋"/>
          <w:color w:val="333333"/>
          <w:kern w:val="0"/>
          <w:sz w:val="30"/>
          <w:szCs w:val="30"/>
        </w:rPr>
        <w:t>。</w:t>
      </w:r>
    </w:p>
    <w:p w14:paraId="7576B396">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lang w:eastAsia="zh-CN"/>
        </w:rPr>
        <w:t>五</w:t>
      </w:r>
      <w:r>
        <w:rPr>
          <w:rFonts w:hint="eastAsia" w:ascii="仿宋" w:hAnsi="仿宋" w:eastAsia="仿宋" w:cs="仿宋"/>
          <w:b/>
          <w:bCs/>
          <w:color w:val="333333"/>
          <w:kern w:val="0"/>
          <w:sz w:val="32"/>
          <w:szCs w:val="32"/>
        </w:rPr>
        <w:t>、“三公”经费财政拨款预算安排情况说明</w:t>
      </w:r>
    </w:p>
    <w:p w14:paraId="5D151C8F">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eastAsia="zh-CN"/>
        </w:rPr>
        <w:t>广安市公安局交警</w:t>
      </w:r>
      <w:r>
        <w:rPr>
          <w:rFonts w:hint="eastAsia" w:ascii="仿宋" w:hAnsi="仿宋" w:eastAsia="仿宋" w:cs="仿宋"/>
          <w:color w:val="333333"/>
          <w:kern w:val="0"/>
          <w:sz w:val="30"/>
          <w:szCs w:val="30"/>
        </w:rPr>
        <w:t>支队</w:t>
      </w: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“三公”经费财政拨款预算</w:t>
      </w:r>
      <w:r>
        <w:rPr>
          <w:rFonts w:hint="eastAsia" w:ascii="仿宋" w:hAnsi="仿宋" w:eastAsia="仿宋" w:cs="仿宋"/>
          <w:color w:val="333333"/>
          <w:kern w:val="0"/>
          <w:sz w:val="30"/>
          <w:szCs w:val="30"/>
          <w:lang w:eastAsia="zh-CN"/>
        </w:rPr>
        <w:t>数</w:t>
      </w:r>
      <w:r>
        <w:rPr>
          <w:rFonts w:hint="eastAsia" w:ascii="仿宋" w:hAnsi="仿宋" w:eastAsia="仿宋" w:cs="仿宋"/>
          <w:color w:val="333333"/>
          <w:kern w:val="0"/>
          <w:sz w:val="30"/>
          <w:szCs w:val="30"/>
          <w:lang w:val="en-US" w:eastAsia="zh-CN"/>
        </w:rPr>
        <w:t>21.55</w:t>
      </w:r>
      <w:r>
        <w:rPr>
          <w:rFonts w:hint="eastAsia" w:ascii="仿宋" w:hAnsi="仿宋" w:eastAsia="仿宋" w:cs="仿宋"/>
          <w:color w:val="333333"/>
          <w:kern w:val="0"/>
          <w:sz w:val="30"/>
          <w:szCs w:val="30"/>
        </w:rPr>
        <w:t>万元</w:t>
      </w:r>
      <w:r>
        <w:rPr>
          <w:rFonts w:hint="eastAsia" w:ascii="仿宋" w:hAnsi="仿宋" w:eastAsia="仿宋" w:cs="仿宋"/>
          <w:color w:val="333333"/>
          <w:kern w:val="0"/>
          <w:sz w:val="30"/>
          <w:szCs w:val="30"/>
          <w:lang w:eastAsia="zh-CN"/>
        </w:rPr>
        <w:t>，</w:t>
      </w:r>
      <w:r>
        <w:rPr>
          <w:rFonts w:hint="eastAsia" w:ascii="仿宋" w:hAnsi="仿宋" w:eastAsia="仿宋" w:cs="仿宋"/>
          <w:color w:val="333333"/>
          <w:kern w:val="0"/>
          <w:sz w:val="30"/>
          <w:szCs w:val="30"/>
        </w:rPr>
        <w:t>其中：公务接待费</w:t>
      </w:r>
      <w:r>
        <w:rPr>
          <w:rFonts w:hint="eastAsia" w:ascii="仿宋" w:hAnsi="仿宋" w:eastAsia="仿宋" w:cs="仿宋"/>
          <w:color w:val="333333"/>
          <w:kern w:val="0"/>
          <w:sz w:val="30"/>
          <w:szCs w:val="30"/>
          <w:lang w:val="en-US" w:eastAsia="zh-CN"/>
        </w:rPr>
        <w:t>1.55</w:t>
      </w:r>
      <w:r>
        <w:rPr>
          <w:rFonts w:hint="eastAsia" w:ascii="仿宋" w:hAnsi="仿宋" w:eastAsia="仿宋" w:cs="仿宋"/>
          <w:color w:val="333333"/>
          <w:kern w:val="0"/>
          <w:sz w:val="30"/>
          <w:szCs w:val="30"/>
        </w:rPr>
        <w:t>万元，公务用车购置及运行维护费</w:t>
      </w:r>
      <w:r>
        <w:rPr>
          <w:rFonts w:hint="eastAsia" w:ascii="仿宋" w:hAnsi="仿宋" w:eastAsia="仿宋" w:cs="仿宋"/>
          <w:color w:val="333333"/>
          <w:kern w:val="0"/>
          <w:sz w:val="30"/>
          <w:szCs w:val="30"/>
          <w:lang w:val="en-US" w:eastAsia="zh-CN"/>
        </w:rPr>
        <w:t>20</w:t>
      </w:r>
      <w:r>
        <w:rPr>
          <w:rFonts w:hint="eastAsia" w:ascii="仿宋" w:hAnsi="仿宋" w:eastAsia="仿宋" w:cs="仿宋"/>
          <w:color w:val="333333"/>
          <w:kern w:val="0"/>
          <w:sz w:val="30"/>
          <w:szCs w:val="30"/>
        </w:rPr>
        <w:t>万元</w:t>
      </w:r>
      <w:r>
        <w:rPr>
          <w:rFonts w:hint="eastAsia" w:ascii="仿宋" w:hAnsi="仿宋" w:eastAsia="仿宋" w:cs="仿宋"/>
          <w:color w:val="333333"/>
          <w:kern w:val="0"/>
          <w:sz w:val="30"/>
          <w:szCs w:val="30"/>
          <w:lang w:eastAsia="zh-CN"/>
        </w:rPr>
        <w:t>，</w:t>
      </w:r>
      <w:r>
        <w:rPr>
          <w:rFonts w:hint="eastAsia" w:ascii="仿宋" w:hAnsi="仿宋" w:eastAsia="仿宋" w:cs="仿宋"/>
          <w:color w:val="333333"/>
          <w:kern w:val="0"/>
          <w:sz w:val="30"/>
          <w:szCs w:val="30"/>
        </w:rPr>
        <w:t>因公出国（境）经费0万元。主要原因：</w:t>
      </w:r>
      <w:r>
        <w:rPr>
          <w:rFonts w:hint="eastAsia" w:ascii="仿宋" w:hAnsi="仿宋" w:eastAsia="仿宋" w:cs="仿宋"/>
          <w:color w:val="333333"/>
          <w:kern w:val="0"/>
          <w:sz w:val="30"/>
          <w:szCs w:val="30"/>
          <w:lang w:eastAsia="zh-CN"/>
        </w:rPr>
        <w:t>财政根据支队实际情况，使用财政拨款安排“三公”经费</w:t>
      </w:r>
      <w:r>
        <w:rPr>
          <w:rFonts w:hint="eastAsia" w:ascii="仿宋" w:hAnsi="仿宋" w:eastAsia="仿宋" w:cs="仿宋"/>
          <w:color w:val="333333"/>
          <w:kern w:val="0"/>
          <w:sz w:val="30"/>
          <w:szCs w:val="30"/>
        </w:rPr>
        <w:t>预算</w:t>
      </w:r>
      <w:r>
        <w:rPr>
          <w:rFonts w:hint="eastAsia" w:ascii="仿宋" w:hAnsi="仿宋" w:eastAsia="仿宋" w:cs="仿宋"/>
          <w:color w:val="333333"/>
          <w:kern w:val="0"/>
          <w:sz w:val="30"/>
          <w:szCs w:val="30"/>
          <w:lang w:eastAsia="zh-CN"/>
        </w:rPr>
        <w:t>。</w:t>
      </w:r>
    </w:p>
    <w:p w14:paraId="35B5FB73">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default" w:ascii="仿宋" w:hAnsi="仿宋" w:eastAsia="仿宋" w:cs="仿宋"/>
          <w:color w:val="333333"/>
          <w:kern w:val="0"/>
          <w:sz w:val="30"/>
          <w:szCs w:val="30"/>
          <w:lang w:val="en-US" w:eastAsia="zh-CN"/>
        </w:rPr>
      </w:pPr>
      <w:r>
        <w:rPr>
          <w:rFonts w:hint="eastAsia" w:ascii="仿宋" w:hAnsi="仿宋" w:eastAsia="仿宋" w:cs="仿宋"/>
          <w:b/>
          <w:bCs/>
          <w:color w:val="333333"/>
          <w:kern w:val="0"/>
          <w:sz w:val="30"/>
          <w:szCs w:val="30"/>
        </w:rPr>
        <w:t>（一）</w:t>
      </w:r>
      <w:r>
        <w:rPr>
          <w:rFonts w:hint="eastAsia" w:ascii="仿宋" w:hAnsi="仿宋" w:eastAsia="仿宋" w:cs="仿宋"/>
          <w:b/>
          <w:bCs/>
          <w:color w:val="333333"/>
          <w:kern w:val="0"/>
          <w:sz w:val="30"/>
          <w:szCs w:val="30"/>
          <w:lang w:eastAsia="zh-CN"/>
        </w:rPr>
        <w:t>因公出国（境）经费与</w:t>
      </w:r>
      <w:r>
        <w:rPr>
          <w:rFonts w:hint="eastAsia" w:ascii="仿宋" w:hAnsi="仿宋" w:eastAsia="仿宋" w:cs="仿宋"/>
          <w:b/>
          <w:bCs/>
          <w:color w:val="333333"/>
          <w:kern w:val="0"/>
          <w:sz w:val="30"/>
          <w:szCs w:val="30"/>
          <w:lang w:val="en-US" w:eastAsia="zh-CN"/>
        </w:rPr>
        <w:t>2024年预算持平，都为0万元</w:t>
      </w:r>
      <w:r>
        <w:rPr>
          <w:rFonts w:hint="eastAsia" w:ascii="仿宋" w:hAnsi="仿宋" w:eastAsia="仿宋" w:cs="仿宋"/>
          <w:color w:val="333333"/>
          <w:kern w:val="0"/>
          <w:sz w:val="30"/>
          <w:szCs w:val="30"/>
          <w:lang w:val="en-US" w:eastAsia="zh-CN"/>
        </w:rPr>
        <w:t>。主要原因是：部门未安排当年部门人员因公出国（境）。</w:t>
      </w:r>
    </w:p>
    <w:p w14:paraId="7EC57EED">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b/>
          <w:bCs/>
          <w:color w:val="333333"/>
          <w:kern w:val="0"/>
          <w:sz w:val="30"/>
          <w:szCs w:val="30"/>
          <w:lang w:eastAsia="zh-CN"/>
        </w:rPr>
        <w:t>（二）</w:t>
      </w:r>
      <w:r>
        <w:rPr>
          <w:rFonts w:hint="eastAsia" w:ascii="仿宋" w:hAnsi="仿宋" w:eastAsia="仿宋" w:cs="仿宋"/>
          <w:b/>
          <w:bCs/>
          <w:color w:val="333333"/>
          <w:kern w:val="0"/>
          <w:sz w:val="30"/>
          <w:szCs w:val="30"/>
        </w:rPr>
        <w:t>公务接待费</w:t>
      </w:r>
      <w:r>
        <w:rPr>
          <w:rFonts w:hint="eastAsia" w:ascii="仿宋" w:hAnsi="仿宋" w:eastAsia="仿宋" w:cs="仿宋"/>
          <w:b/>
          <w:bCs/>
          <w:color w:val="333333"/>
          <w:kern w:val="0"/>
          <w:sz w:val="30"/>
          <w:szCs w:val="30"/>
          <w:lang w:eastAsia="zh-CN"/>
        </w:rPr>
        <w:t>与202</w:t>
      </w:r>
      <w:r>
        <w:rPr>
          <w:rFonts w:hint="eastAsia" w:ascii="仿宋" w:hAnsi="仿宋" w:eastAsia="仿宋" w:cs="仿宋"/>
          <w:b/>
          <w:bCs/>
          <w:color w:val="333333"/>
          <w:kern w:val="0"/>
          <w:sz w:val="30"/>
          <w:szCs w:val="30"/>
          <w:lang w:val="en-US" w:eastAsia="zh-CN"/>
        </w:rPr>
        <w:t>4</w:t>
      </w:r>
      <w:r>
        <w:rPr>
          <w:rFonts w:hint="eastAsia" w:ascii="仿宋" w:hAnsi="仿宋" w:eastAsia="仿宋" w:cs="仿宋"/>
          <w:b/>
          <w:bCs/>
          <w:color w:val="333333"/>
          <w:kern w:val="0"/>
          <w:sz w:val="30"/>
          <w:szCs w:val="30"/>
          <w:lang w:eastAsia="zh-CN"/>
        </w:rPr>
        <w:t>年</w:t>
      </w:r>
      <w:r>
        <w:rPr>
          <w:rFonts w:hint="eastAsia" w:ascii="仿宋" w:hAnsi="仿宋" w:eastAsia="仿宋" w:cs="仿宋"/>
          <w:b/>
          <w:bCs/>
          <w:color w:val="333333"/>
          <w:kern w:val="0"/>
          <w:sz w:val="30"/>
          <w:szCs w:val="30"/>
        </w:rPr>
        <w:t>预算数</w:t>
      </w:r>
      <w:r>
        <w:rPr>
          <w:rFonts w:hint="eastAsia" w:ascii="仿宋" w:hAnsi="仿宋" w:eastAsia="仿宋" w:cs="仿宋"/>
          <w:b/>
          <w:bCs/>
          <w:color w:val="333333"/>
          <w:kern w:val="0"/>
          <w:sz w:val="30"/>
          <w:szCs w:val="30"/>
          <w:lang w:eastAsia="zh-CN"/>
        </w:rPr>
        <w:t>相比，增加</w:t>
      </w:r>
      <w:r>
        <w:rPr>
          <w:rFonts w:hint="eastAsia" w:ascii="仿宋" w:hAnsi="仿宋" w:eastAsia="仿宋" w:cs="仿宋"/>
          <w:b/>
          <w:bCs/>
          <w:color w:val="333333"/>
          <w:kern w:val="0"/>
          <w:sz w:val="30"/>
          <w:szCs w:val="30"/>
          <w:lang w:val="en-US" w:eastAsia="zh-CN"/>
        </w:rPr>
        <w:t>1.55</w:t>
      </w:r>
      <w:r>
        <w:rPr>
          <w:rFonts w:hint="eastAsia" w:ascii="仿宋" w:hAnsi="仿宋" w:eastAsia="仿宋" w:cs="仿宋"/>
          <w:b/>
          <w:bCs/>
          <w:color w:val="333333"/>
          <w:kern w:val="0"/>
          <w:sz w:val="30"/>
          <w:szCs w:val="30"/>
        </w:rPr>
        <w:t>万元</w:t>
      </w:r>
      <w:r>
        <w:rPr>
          <w:rFonts w:hint="eastAsia" w:ascii="仿宋" w:hAnsi="仿宋" w:eastAsia="仿宋" w:cs="仿宋"/>
          <w:color w:val="333333"/>
          <w:kern w:val="0"/>
          <w:sz w:val="30"/>
          <w:szCs w:val="30"/>
        </w:rPr>
        <w:t>，主要原因是：</w:t>
      </w: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财政</w:t>
      </w:r>
      <w:r>
        <w:rPr>
          <w:rFonts w:hint="eastAsia" w:ascii="仿宋" w:hAnsi="仿宋" w:eastAsia="仿宋" w:cs="仿宋"/>
          <w:color w:val="333333"/>
          <w:kern w:val="0"/>
          <w:sz w:val="30"/>
          <w:szCs w:val="30"/>
          <w:lang w:eastAsia="zh-CN"/>
        </w:rPr>
        <w:t>根据支队实际情况，使用财政资金年初预算安排了公务接待费</w:t>
      </w:r>
      <w:r>
        <w:rPr>
          <w:rFonts w:hint="eastAsia" w:ascii="仿宋" w:hAnsi="仿宋" w:eastAsia="仿宋" w:cs="仿宋"/>
          <w:color w:val="333333"/>
          <w:kern w:val="0"/>
          <w:sz w:val="30"/>
          <w:szCs w:val="30"/>
        </w:rPr>
        <w:t>。</w:t>
      </w:r>
    </w:p>
    <w:p w14:paraId="2CAAC1DD">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b/>
          <w:bCs/>
          <w:color w:val="333333"/>
          <w:kern w:val="0"/>
          <w:sz w:val="30"/>
          <w:szCs w:val="30"/>
        </w:rPr>
        <w:t>（</w:t>
      </w:r>
      <w:r>
        <w:rPr>
          <w:rFonts w:hint="eastAsia" w:ascii="仿宋" w:hAnsi="仿宋" w:eastAsia="仿宋" w:cs="仿宋"/>
          <w:b/>
          <w:bCs/>
          <w:color w:val="333333"/>
          <w:kern w:val="0"/>
          <w:sz w:val="30"/>
          <w:szCs w:val="30"/>
          <w:lang w:eastAsia="zh-CN"/>
        </w:rPr>
        <w:t>三</w:t>
      </w:r>
      <w:r>
        <w:rPr>
          <w:rFonts w:hint="eastAsia" w:ascii="仿宋" w:hAnsi="仿宋" w:eastAsia="仿宋" w:cs="仿宋"/>
          <w:b/>
          <w:bCs/>
          <w:color w:val="333333"/>
          <w:kern w:val="0"/>
          <w:sz w:val="30"/>
          <w:szCs w:val="30"/>
        </w:rPr>
        <w:t>）公务用车购置及运行维护费</w:t>
      </w:r>
      <w:r>
        <w:rPr>
          <w:rFonts w:hint="eastAsia" w:ascii="仿宋" w:hAnsi="仿宋" w:eastAsia="仿宋" w:cs="仿宋"/>
          <w:b/>
          <w:bCs/>
          <w:color w:val="333333"/>
          <w:kern w:val="0"/>
          <w:sz w:val="30"/>
          <w:szCs w:val="30"/>
          <w:lang w:eastAsia="zh-CN"/>
        </w:rPr>
        <w:t>与202</w:t>
      </w:r>
      <w:r>
        <w:rPr>
          <w:rFonts w:hint="eastAsia" w:ascii="仿宋" w:hAnsi="仿宋" w:eastAsia="仿宋" w:cs="仿宋"/>
          <w:b/>
          <w:bCs/>
          <w:color w:val="333333"/>
          <w:kern w:val="0"/>
          <w:sz w:val="30"/>
          <w:szCs w:val="30"/>
          <w:lang w:val="en-US" w:eastAsia="zh-CN"/>
        </w:rPr>
        <w:t>4</w:t>
      </w:r>
      <w:r>
        <w:rPr>
          <w:rFonts w:hint="eastAsia" w:ascii="仿宋" w:hAnsi="仿宋" w:eastAsia="仿宋" w:cs="仿宋"/>
          <w:b/>
          <w:bCs/>
          <w:color w:val="333333"/>
          <w:kern w:val="0"/>
          <w:sz w:val="30"/>
          <w:szCs w:val="30"/>
          <w:lang w:eastAsia="zh-CN"/>
        </w:rPr>
        <w:t>年</w:t>
      </w:r>
      <w:r>
        <w:rPr>
          <w:rFonts w:hint="eastAsia" w:ascii="仿宋" w:hAnsi="仿宋" w:eastAsia="仿宋" w:cs="仿宋"/>
          <w:b/>
          <w:bCs/>
          <w:color w:val="333333"/>
          <w:kern w:val="0"/>
          <w:sz w:val="30"/>
          <w:szCs w:val="30"/>
        </w:rPr>
        <w:t>预算数</w:t>
      </w:r>
      <w:r>
        <w:rPr>
          <w:rFonts w:hint="eastAsia" w:ascii="仿宋" w:hAnsi="仿宋" w:eastAsia="仿宋" w:cs="仿宋"/>
          <w:b/>
          <w:bCs/>
          <w:color w:val="333333"/>
          <w:kern w:val="0"/>
          <w:sz w:val="30"/>
          <w:szCs w:val="30"/>
          <w:lang w:eastAsia="zh-CN"/>
        </w:rPr>
        <w:t>相比，增加</w:t>
      </w:r>
      <w:r>
        <w:rPr>
          <w:rFonts w:hint="eastAsia" w:ascii="仿宋" w:hAnsi="仿宋" w:eastAsia="仿宋" w:cs="仿宋"/>
          <w:b/>
          <w:bCs/>
          <w:color w:val="333333"/>
          <w:kern w:val="0"/>
          <w:sz w:val="30"/>
          <w:szCs w:val="30"/>
          <w:lang w:val="en-US" w:eastAsia="zh-CN"/>
        </w:rPr>
        <w:t>20</w:t>
      </w:r>
      <w:r>
        <w:rPr>
          <w:rFonts w:hint="eastAsia" w:ascii="仿宋" w:hAnsi="仿宋" w:eastAsia="仿宋" w:cs="仿宋"/>
          <w:b/>
          <w:bCs/>
          <w:color w:val="333333"/>
          <w:kern w:val="0"/>
          <w:sz w:val="30"/>
          <w:szCs w:val="30"/>
        </w:rPr>
        <w:t>万元</w:t>
      </w:r>
      <w:r>
        <w:rPr>
          <w:rFonts w:hint="eastAsia" w:ascii="仿宋" w:hAnsi="仿宋" w:eastAsia="仿宋" w:cs="仿宋"/>
          <w:color w:val="333333"/>
          <w:kern w:val="0"/>
          <w:sz w:val="30"/>
          <w:szCs w:val="30"/>
        </w:rPr>
        <w:t>，主要原因是：</w:t>
      </w:r>
      <w:r>
        <w:rPr>
          <w:rFonts w:hint="eastAsia" w:ascii="仿宋" w:hAnsi="仿宋" w:eastAsia="仿宋" w:cs="仿宋"/>
          <w:color w:val="333333"/>
          <w:kern w:val="0"/>
          <w:sz w:val="30"/>
          <w:szCs w:val="30"/>
          <w:lang w:eastAsia="zh-CN"/>
        </w:rPr>
        <w:t>本年度财政年初预算安排了</w:t>
      </w:r>
      <w:r>
        <w:rPr>
          <w:rFonts w:hint="eastAsia" w:ascii="仿宋" w:hAnsi="仿宋" w:eastAsia="仿宋" w:cs="仿宋"/>
          <w:color w:val="333333"/>
          <w:kern w:val="0"/>
          <w:sz w:val="30"/>
          <w:szCs w:val="30"/>
          <w:lang w:val="en-US" w:eastAsia="zh-CN"/>
        </w:rPr>
        <w:t>20万元公车运行维护费，不够部分财政调剂</w:t>
      </w:r>
      <w:r>
        <w:rPr>
          <w:rFonts w:hint="eastAsia" w:ascii="仿宋" w:hAnsi="仿宋" w:eastAsia="仿宋" w:cs="仿宋"/>
          <w:color w:val="333333"/>
          <w:kern w:val="0"/>
          <w:sz w:val="30"/>
          <w:szCs w:val="30"/>
          <w:lang w:eastAsia="zh-CN"/>
        </w:rPr>
        <w:t>行政事业性收费收入、省级转移支付资金支付单位执勤执法车辆燃修费等支出。</w:t>
      </w:r>
    </w:p>
    <w:p w14:paraId="7225268C">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单位现</w:t>
      </w:r>
      <w:r>
        <w:rPr>
          <w:rFonts w:hint="eastAsia" w:ascii="仿宋" w:hAnsi="仿宋" w:eastAsia="仿宋" w:cs="仿宋"/>
          <w:color w:val="333333"/>
          <w:kern w:val="0"/>
          <w:sz w:val="30"/>
          <w:szCs w:val="30"/>
          <w:lang w:eastAsia="zh-CN"/>
        </w:rPr>
        <w:t>有公务用车</w:t>
      </w:r>
      <w:r>
        <w:rPr>
          <w:rFonts w:hint="eastAsia" w:ascii="仿宋" w:hAnsi="仿宋" w:eastAsia="仿宋" w:cs="仿宋"/>
          <w:color w:val="333333"/>
          <w:kern w:val="0"/>
          <w:sz w:val="30"/>
          <w:szCs w:val="30"/>
        </w:rPr>
        <w:t>5</w:t>
      </w:r>
      <w:r>
        <w:rPr>
          <w:rFonts w:hint="eastAsia" w:ascii="仿宋" w:hAnsi="仿宋" w:eastAsia="仿宋" w:cs="仿宋"/>
          <w:color w:val="333333"/>
          <w:kern w:val="0"/>
          <w:sz w:val="30"/>
          <w:szCs w:val="30"/>
          <w:lang w:val="en-US" w:eastAsia="zh-CN"/>
        </w:rPr>
        <w:t>3</w:t>
      </w:r>
      <w:r>
        <w:rPr>
          <w:rFonts w:hint="eastAsia" w:ascii="仿宋" w:hAnsi="仿宋" w:eastAsia="仿宋" w:cs="仿宋"/>
          <w:color w:val="333333"/>
          <w:kern w:val="0"/>
          <w:sz w:val="30"/>
          <w:szCs w:val="30"/>
        </w:rPr>
        <w:t>辆，其中：特种车辆1辆，执勤执法用车5</w:t>
      </w:r>
      <w:r>
        <w:rPr>
          <w:rFonts w:hint="eastAsia" w:ascii="仿宋" w:hAnsi="仿宋" w:eastAsia="仿宋" w:cs="仿宋"/>
          <w:color w:val="333333"/>
          <w:kern w:val="0"/>
          <w:sz w:val="30"/>
          <w:szCs w:val="30"/>
          <w:lang w:val="en-US" w:eastAsia="zh-CN"/>
        </w:rPr>
        <w:t>2</w:t>
      </w:r>
      <w:r>
        <w:rPr>
          <w:rFonts w:hint="eastAsia" w:ascii="仿宋" w:hAnsi="仿宋" w:eastAsia="仿宋" w:cs="仿宋"/>
          <w:color w:val="333333"/>
          <w:kern w:val="0"/>
          <w:sz w:val="30"/>
          <w:szCs w:val="30"/>
        </w:rPr>
        <w:t>辆。</w:t>
      </w:r>
    </w:p>
    <w:p w14:paraId="3D8DBCC8">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安排公务用车购置费0万元。</w:t>
      </w:r>
    </w:p>
    <w:p w14:paraId="40E35E61">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年安排公务用车运行维护费</w:t>
      </w:r>
      <w:r>
        <w:rPr>
          <w:rFonts w:hint="eastAsia" w:ascii="仿宋" w:hAnsi="仿宋" w:eastAsia="仿宋" w:cs="仿宋"/>
          <w:color w:val="333333"/>
          <w:kern w:val="0"/>
          <w:sz w:val="30"/>
          <w:szCs w:val="30"/>
          <w:lang w:val="en-US" w:eastAsia="zh-CN"/>
        </w:rPr>
        <w:t>20万元，用于</w:t>
      </w:r>
      <w:r>
        <w:rPr>
          <w:rFonts w:hint="eastAsia" w:ascii="仿宋" w:hAnsi="仿宋" w:eastAsia="仿宋" w:cs="仿宋"/>
          <w:color w:val="333333"/>
          <w:kern w:val="0"/>
          <w:sz w:val="30"/>
          <w:szCs w:val="30"/>
        </w:rPr>
        <w:t>单位5</w:t>
      </w:r>
      <w:r>
        <w:rPr>
          <w:rFonts w:hint="eastAsia" w:ascii="仿宋" w:hAnsi="仿宋" w:eastAsia="仿宋" w:cs="仿宋"/>
          <w:color w:val="333333"/>
          <w:kern w:val="0"/>
          <w:sz w:val="30"/>
          <w:szCs w:val="30"/>
          <w:lang w:val="en-US" w:eastAsia="zh-CN"/>
        </w:rPr>
        <w:t>3</w:t>
      </w:r>
      <w:r>
        <w:rPr>
          <w:rFonts w:hint="eastAsia" w:ascii="仿宋" w:hAnsi="仿宋" w:eastAsia="仿宋" w:cs="仿宋"/>
          <w:color w:val="333333"/>
          <w:kern w:val="0"/>
          <w:sz w:val="30"/>
          <w:szCs w:val="30"/>
        </w:rPr>
        <w:t>辆公务用车燃油、过路（桥）、维修、保险</w:t>
      </w:r>
      <w:r>
        <w:rPr>
          <w:rFonts w:hint="eastAsia" w:ascii="仿宋" w:hAnsi="仿宋" w:eastAsia="仿宋" w:cs="仿宋"/>
          <w:color w:val="333333"/>
          <w:kern w:val="0"/>
          <w:sz w:val="30"/>
          <w:szCs w:val="30"/>
          <w:lang w:eastAsia="zh-CN"/>
        </w:rPr>
        <w:t>、洗车保养</w:t>
      </w:r>
      <w:r>
        <w:rPr>
          <w:rFonts w:hint="eastAsia" w:ascii="仿宋" w:hAnsi="仿宋" w:eastAsia="仿宋" w:cs="仿宋"/>
          <w:color w:val="333333"/>
          <w:kern w:val="0"/>
          <w:sz w:val="30"/>
          <w:szCs w:val="30"/>
        </w:rPr>
        <w:t>等方面支出，主要保障全市道路交通管理巡逻执勤、交通事故勘</w:t>
      </w:r>
      <w:r>
        <w:rPr>
          <w:rFonts w:hint="eastAsia" w:ascii="仿宋" w:hAnsi="仿宋" w:eastAsia="仿宋" w:cs="仿宋"/>
          <w:color w:val="333333"/>
          <w:kern w:val="0"/>
          <w:sz w:val="30"/>
          <w:szCs w:val="30"/>
          <w:lang w:eastAsia="zh-CN"/>
        </w:rPr>
        <w:t>查</w:t>
      </w:r>
      <w:r>
        <w:rPr>
          <w:rFonts w:hint="eastAsia" w:ascii="仿宋" w:hAnsi="仿宋" w:eastAsia="仿宋" w:cs="仿宋"/>
          <w:color w:val="333333"/>
          <w:kern w:val="0"/>
          <w:sz w:val="30"/>
          <w:szCs w:val="30"/>
        </w:rPr>
        <w:t>处理、交通专项整治工作、交通安全“五进”宣传、机动车驾驶人考试、机动车检验机构巡查监管等工作开展。</w:t>
      </w:r>
    </w:p>
    <w:p w14:paraId="36076847">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lang w:eastAsia="zh-CN"/>
        </w:rPr>
        <w:t>六</w:t>
      </w:r>
      <w:r>
        <w:rPr>
          <w:rFonts w:hint="eastAsia" w:ascii="仿宋" w:hAnsi="仿宋" w:eastAsia="仿宋" w:cs="仿宋"/>
          <w:b/>
          <w:bCs/>
          <w:color w:val="333333"/>
          <w:kern w:val="0"/>
          <w:sz w:val="32"/>
          <w:szCs w:val="32"/>
        </w:rPr>
        <w:t>、政府性基金预算支出情况说明</w:t>
      </w:r>
    </w:p>
    <w:p w14:paraId="62CD2360">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eastAsia="zh-CN"/>
        </w:rPr>
        <w:t>广安市公安局交警</w:t>
      </w:r>
      <w:r>
        <w:rPr>
          <w:rFonts w:hint="eastAsia" w:ascii="仿宋" w:hAnsi="仿宋" w:eastAsia="仿宋" w:cs="仿宋"/>
          <w:color w:val="333333"/>
          <w:kern w:val="0"/>
          <w:sz w:val="30"/>
          <w:szCs w:val="30"/>
        </w:rPr>
        <w:t>支队</w:t>
      </w: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没有使用政府性基金预算拨款安排的支出。</w:t>
      </w:r>
    </w:p>
    <w:p w14:paraId="45B535C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20" w:line="240" w:lineRule="auto"/>
        <w:ind w:left="420" w:leftChars="0"/>
        <w:jc w:val="left"/>
        <w:textAlignment w:val="auto"/>
        <w:rPr>
          <w:rFonts w:hint="eastAsia" w:ascii="仿宋" w:hAnsi="仿宋" w:eastAsia="仿宋" w:cs="仿宋"/>
          <w:b/>
          <w:bCs/>
          <w:color w:val="333333"/>
          <w:kern w:val="0"/>
          <w:sz w:val="32"/>
          <w:szCs w:val="32"/>
          <w:lang w:eastAsia="zh-CN"/>
        </w:rPr>
      </w:pPr>
      <w:r>
        <w:rPr>
          <w:rFonts w:hint="eastAsia" w:ascii="仿宋" w:hAnsi="仿宋" w:eastAsia="仿宋" w:cs="仿宋"/>
          <w:b/>
          <w:bCs/>
          <w:color w:val="333333"/>
          <w:kern w:val="0"/>
          <w:sz w:val="32"/>
          <w:szCs w:val="32"/>
          <w:lang w:eastAsia="zh-CN"/>
        </w:rPr>
        <w:t>七、国有资本经营预算情况说明</w:t>
      </w:r>
    </w:p>
    <w:p w14:paraId="20300E52">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eastAsia="zh-CN"/>
        </w:rPr>
        <w:t>广安市公安局交警</w:t>
      </w:r>
      <w:r>
        <w:rPr>
          <w:rFonts w:hint="eastAsia" w:ascii="仿宋" w:hAnsi="仿宋" w:eastAsia="仿宋" w:cs="仿宋"/>
          <w:color w:val="333333"/>
          <w:kern w:val="0"/>
          <w:sz w:val="30"/>
          <w:szCs w:val="30"/>
        </w:rPr>
        <w:t>支队</w:t>
      </w: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没有使用</w:t>
      </w:r>
      <w:r>
        <w:rPr>
          <w:rFonts w:hint="eastAsia" w:ascii="仿宋" w:hAnsi="仿宋" w:eastAsia="仿宋" w:cs="仿宋"/>
          <w:color w:val="333333"/>
          <w:kern w:val="0"/>
          <w:sz w:val="30"/>
          <w:szCs w:val="30"/>
          <w:lang w:eastAsia="zh-CN"/>
        </w:rPr>
        <w:t>国有资本经营预算拨款</w:t>
      </w:r>
      <w:r>
        <w:rPr>
          <w:rFonts w:hint="eastAsia" w:ascii="仿宋" w:hAnsi="仿宋" w:eastAsia="仿宋" w:cs="仿宋"/>
          <w:color w:val="333333"/>
          <w:kern w:val="0"/>
          <w:sz w:val="30"/>
          <w:szCs w:val="30"/>
        </w:rPr>
        <w:t>安排的支出。</w:t>
      </w:r>
    </w:p>
    <w:p w14:paraId="69200D38">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b/>
          <w:bCs/>
          <w:color w:val="333333"/>
          <w:kern w:val="0"/>
          <w:sz w:val="32"/>
          <w:szCs w:val="32"/>
          <w:lang w:eastAsia="zh-CN"/>
        </w:rPr>
        <w:t>八、</w:t>
      </w:r>
      <w:r>
        <w:rPr>
          <w:rFonts w:hint="eastAsia" w:ascii="仿宋" w:hAnsi="仿宋" w:eastAsia="仿宋" w:cs="仿宋"/>
          <w:b/>
          <w:bCs/>
          <w:color w:val="333333"/>
          <w:kern w:val="0"/>
          <w:sz w:val="32"/>
          <w:szCs w:val="32"/>
        </w:rPr>
        <w:t>其他重要事项的情况说明</w:t>
      </w:r>
    </w:p>
    <w:p w14:paraId="6AFB68CD">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b/>
          <w:bCs/>
          <w:color w:val="333333"/>
          <w:kern w:val="0"/>
          <w:sz w:val="30"/>
          <w:szCs w:val="30"/>
        </w:rPr>
        <w:t>（一）机关运行经费情况</w:t>
      </w:r>
    </w:p>
    <w:p w14:paraId="3B641CFD">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lang w:eastAsia="zh-CN"/>
        </w:rPr>
      </w:pP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w:t>
      </w:r>
      <w:r>
        <w:rPr>
          <w:rFonts w:hint="eastAsia" w:ascii="仿宋" w:hAnsi="仿宋" w:eastAsia="仿宋" w:cs="仿宋"/>
          <w:color w:val="333333"/>
          <w:kern w:val="0"/>
          <w:sz w:val="30"/>
          <w:szCs w:val="30"/>
          <w:lang w:eastAsia="zh-CN"/>
        </w:rPr>
        <w:t>广安市公安局交警</w:t>
      </w:r>
      <w:r>
        <w:rPr>
          <w:rFonts w:hint="eastAsia" w:ascii="仿宋" w:hAnsi="仿宋" w:eastAsia="仿宋" w:cs="仿宋"/>
          <w:color w:val="333333"/>
          <w:kern w:val="0"/>
          <w:sz w:val="30"/>
          <w:szCs w:val="30"/>
        </w:rPr>
        <w:t>支队</w:t>
      </w:r>
      <w:r>
        <w:rPr>
          <w:rFonts w:hint="eastAsia" w:ascii="仿宋" w:hAnsi="仿宋" w:eastAsia="仿宋" w:cs="仿宋"/>
          <w:color w:val="333333"/>
          <w:kern w:val="0"/>
          <w:sz w:val="30"/>
          <w:szCs w:val="30"/>
          <w:lang w:eastAsia="zh-CN"/>
        </w:rPr>
        <w:t>下属广安市公安局交通警察支队</w:t>
      </w:r>
      <w:r>
        <w:rPr>
          <w:rFonts w:hint="eastAsia" w:ascii="仿宋" w:hAnsi="仿宋" w:eastAsia="仿宋" w:cs="仿宋"/>
          <w:color w:val="333333"/>
          <w:kern w:val="0"/>
          <w:sz w:val="30"/>
          <w:szCs w:val="30"/>
        </w:rPr>
        <w:t>机关</w:t>
      </w:r>
      <w:r>
        <w:rPr>
          <w:rFonts w:hint="eastAsia" w:ascii="仿宋" w:hAnsi="仿宋" w:eastAsia="仿宋" w:cs="仿宋"/>
          <w:color w:val="333333"/>
          <w:kern w:val="0"/>
          <w:sz w:val="30"/>
          <w:szCs w:val="30"/>
          <w:lang w:eastAsia="zh-CN"/>
        </w:rPr>
        <w:t>等</w:t>
      </w:r>
      <w:r>
        <w:rPr>
          <w:rFonts w:hint="eastAsia" w:ascii="仿宋" w:hAnsi="仿宋" w:eastAsia="仿宋" w:cs="仿宋"/>
          <w:color w:val="333333"/>
          <w:kern w:val="0"/>
          <w:sz w:val="30"/>
          <w:szCs w:val="30"/>
          <w:lang w:val="en-US" w:eastAsia="zh-CN"/>
        </w:rPr>
        <w:t>1家行政单位的机关</w:t>
      </w:r>
      <w:r>
        <w:rPr>
          <w:rFonts w:hint="eastAsia" w:ascii="仿宋" w:hAnsi="仿宋" w:eastAsia="仿宋" w:cs="仿宋"/>
          <w:color w:val="333333"/>
          <w:kern w:val="0"/>
          <w:sz w:val="30"/>
          <w:szCs w:val="30"/>
        </w:rPr>
        <w:t>运行经费财政拨款预算为</w:t>
      </w:r>
      <w:r>
        <w:rPr>
          <w:rFonts w:hint="eastAsia" w:ascii="仿宋" w:hAnsi="仿宋" w:eastAsia="仿宋" w:cs="仿宋"/>
          <w:color w:val="333333"/>
          <w:kern w:val="0"/>
          <w:sz w:val="30"/>
          <w:szCs w:val="30"/>
          <w:lang w:val="en-US" w:eastAsia="zh-CN"/>
        </w:rPr>
        <w:t>582.28</w:t>
      </w:r>
      <w:r>
        <w:rPr>
          <w:rFonts w:hint="eastAsia" w:ascii="仿宋" w:hAnsi="仿宋" w:eastAsia="仿宋" w:cs="仿宋"/>
          <w:color w:val="333333"/>
          <w:kern w:val="0"/>
          <w:sz w:val="30"/>
          <w:szCs w:val="30"/>
        </w:rPr>
        <w:t>万元，</w:t>
      </w:r>
      <w:r>
        <w:rPr>
          <w:rFonts w:hint="eastAsia" w:ascii="仿宋" w:hAnsi="仿宋" w:eastAsia="仿宋" w:cs="仿宋"/>
          <w:color w:val="333333"/>
          <w:kern w:val="0"/>
          <w:sz w:val="30"/>
          <w:szCs w:val="30"/>
          <w:lang w:eastAsia="zh-CN"/>
        </w:rPr>
        <w:t>比202</w:t>
      </w:r>
      <w:r>
        <w:rPr>
          <w:rFonts w:hint="eastAsia" w:ascii="仿宋" w:hAnsi="仿宋" w:eastAsia="仿宋" w:cs="仿宋"/>
          <w:color w:val="333333"/>
          <w:kern w:val="0"/>
          <w:sz w:val="30"/>
          <w:szCs w:val="30"/>
          <w:lang w:val="en-US" w:eastAsia="zh-CN"/>
        </w:rPr>
        <w:t>4</w:t>
      </w:r>
      <w:r>
        <w:rPr>
          <w:rFonts w:hint="eastAsia" w:ascii="仿宋" w:hAnsi="仿宋" w:eastAsia="仿宋" w:cs="仿宋"/>
          <w:color w:val="333333"/>
          <w:kern w:val="0"/>
          <w:sz w:val="30"/>
          <w:szCs w:val="30"/>
        </w:rPr>
        <w:t>年</w:t>
      </w:r>
      <w:r>
        <w:rPr>
          <w:rFonts w:hint="eastAsia" w:ascii="仿宋" w:hAnsi="仿宋" w:eastAsia="仿宋" w:cs="仿宋"/>
          <w:color w:val="333333"/>
          <w:kern w:val="0"/>
          <w:sz w:val="30"/>
          <w:szCs w:val="30"/>
          <w:lang w:eastAsia="zh-CN"/>
        </w:rPr>
        <w:t>增加</w:t>
      </w:r>
      <w:r>
        <w:rPr>
          <w:rFonts w:hint="eastAsia" w:ascii="仿宋" w:hAnsi="仿宋" w:eastAsia="仿宋" w:cs="仿宋"/>
          <w:color w:val="333333"/>
          <w:kern w:val="0"/>
          <w:sz w:val="30"/>
          <w:szCs w:val="30"/>
          <w:lang w:val="en-US" w:eastAsia="zh-CN"/>
        </w:rPr>
        <w:t>13.79</w:t>
      </w:r>
      <w:r>
        <w:rPr>
          <w:rFonts w:hint="eastAsia" w:ascii="仿宋" w:hAnsi="仿宋" w:eastAsia="仿宋" w:cs="仿宋"/>
          <w:color w:val="333333"/>
          <w:kern w:val="0"/>
          <w:sz w:val="30"/>
          <w:szCs w:val="30"/>
        </w:rPr>
        <w:t>万元，</w:t>
      </w:r>
      <w:r>
        <w:rPr>
          <w:rFonts w:hint="eastAsia" w:ascii="仿宋" w:hAnsi="仿宋" w:eastAsia="仿宋" w:cs="仿宋"/>
          <w:color w:val="333333"/>
          <w:kern w:val="0"/>
          <w:sz w:val="30"/>
          <w:szCs w:val="30"/>
          <w:lang w:eastAsia="zh-CN"/>
        </w:rPr>
        <w:t>增长</w:t>
      </w:r>
      <w:r>
        <w:rPr>
          <w:rFonts w:hint="eastAsia" w:ascii="仿宋" w:hAnsi="仿宋" w:eastAsia="仿宋" w:cs="仿宋"/>
          <w:color w:val="333333"/>
          <w:kern w:val="0"/>
          <w:sz w:val="30"/>
          <w:szCs w:val="30"/>
          <w:lang w:val="en-US" w:eastAsia="zh-CN"/>
        </w:rPr>
        <w:t>2.43%，主要原因：</w:t>
      </w:r>
      <w:r>
        <w:rPr>
          <w:rFonts w:hint="eastAsia" w:ascii="仿宋" w:hAnsi="仿宋" w:eastAsia="仿宋" w:cs="仿宋"/>
          <w:color w:val="333333"/>
          <w:kern w:val="0"/>
          <w:sz w:val="30"/>
          <w:szCs w:val="30"/>
          <w:lang w:eastAsia="zh-CN"/>
        </w:rPr>
        <w:t>本年度年初预算增加安排了公车运行维护费。</w:t>
      </w:r>
    </w:p>
    <w:p w14:paraId="203C51B5">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b/>
          <w:bCs/>
          <w:color w:val="333333"/>
          <w:kern w:val="0"/>
          <w:sz w:val="30"/>
          <w:szCs w:val="30"/>
        </w:rPr>
      </w:pPr>
      <w:r>
        <w:rPr>
          <w:rFonts w:hint="eastAsia" w:ascii="仿宋" w:hAnsi="仿宋" w:eastAsia="仿宋" w:cs="仿宋"/>
          <w:b/>
          <w:bCs/>
          <w:color w:val="333333"/>
          <w:kern w:val="0"/>
          <w:sz w:val="30"/>
          <w:szCs w:val="30"/>
        </w:rPr>
        <w:t>（二）政府采购情况</w:t>
      </w:r>
    </w:p>
    <w:p w14:paraId="10215205">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lang w:eastAsia="zh-CN"/>
        </w:rPr>
      </w:pP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w:t>
      </w:r>
      <w:r>
        <w:rPr>
          <w:rFonts w:hint="eastAsia" w:ascii="仿宋" w:hAnsi="仿宋" w:eastAsia="仿宋" w:cs="仿宋"/>
          <w:color w:val="333333"/>
          <w:kern w:val="0"/>
          <w:sz w:val="30"/>
          <w:szCs w:val="30"/>
          <w:lang w:eastAsia="zh-CN"/>
        </w:rPr>
        <w:t>市交警支队</w:t>
      </w:r>
      <w:r>
        <w:rPr>
          <w:rFonts w:hint="eastAsia" w:ascii="仿宋" w:hAnsi="仿宋" w:eastAsia="仿宋" w:cs="仿宋"/>
          <w:color w:val="333333"/>
          <w:kern w:val="0"/>
          <w:sz w:val="30"/>
          <w:szCs w:val="30"/>
        </w:rPr>
        <w:t>安排政府采购预算0万</w:t>
      </w:r>
      <w:r>
        <w:rPr>
          <w:rFonts w:hint="eastAsia" w:ascii="仿宋" w:hAnsi="仿宋" w:eastAsia="仿宋" w:cs="仿宋"/>
          <w:color w:val="333333"/>
          <w:kern w:val="0"/>
          <w:sz w:val="30"/>
          <w:szCs w:val="30"/>
          <w:lang w:eastAsia="zh-CN"/>
        </w:rPr>
        <w:t>元，其中，政府采购货物预算</w:t>
      </w:r>
      <w:r>
        <w:rPr>
          <w:rFonts w:hint="eastAsia" w:ascii="仿宋" w:hAnsi="仿宋" w:eastAsia="仿宋" w:cs="仿宋"/>
          <w:color w:val="333333"/>
          <w:kern w:val="0"/>
          <w:sz w:val="30"/>
          <w:szCs w:val="30"/>
          <w:lang w:val="en-US" w:eastAsia="zh-CN"/>
        </w:rPr>
        <w:t>0</w:t>
      </w:r>
      <w:r>
        <w:rPr>
          <w:rFonts w:hint="eastAsia" w:ascii="仿宋" w:hAnsi="仿宋" w:eastAsia="仿宋" w:cs="仿宋"/>
          <w:color w:val="333333"/>
          <w:kern w:val="0"/>
          <w:sz w:val="30"/>
          <w:szCs w:val="30"/>
          <w:lang w:eastAsia="zh-CN"/>
        </w:rPr>
        <w:t>万元；政府采购工程预算</w:t>
      </w:r>
      <w:r>
        <w:rPr>
          <w:rFonts w:hint="eastAsia" w:ascii="仿宋" w:hAnsi="仿宋" w:eastAsia="仿宋" w:cs="仿宋"/>
          <w:color w:val="333333"/>
          <w:kern w:val="0"/>
          <w:sz w:val="30"/>
          <w:szCs w:val="30"/>
          <w:lang w:val="en-US" w:eastAsia="zh-CN"/>
        </w:rPr>
        <w:t>0</w:t>
      </w:r>
      <w:r>
        <w:rPr>
          <w:rFonts w:hint="eastAsia" w:ascii="仿宋" w:hAnsi="仿宋" w:eastAsia="仿宋" w:cs="仿宋"/>
          <w:color w:val="333333"/>
          <w:kern w:val="0"/>
          <w:sz w:val="30"/>
          <w:szCs w:val="30"/>
          <w:lang w:eastAsia="zh-CN"/>
        </w:rPr>
        <w:t>万元；政府采购服务预算</w:t>
      </w:r>
      <w:r>
        <w:rPr>
          <w:rFonts w:hint="eastAsia" w:ascii="仿宋" w:hAnsi="仿宋" w:eastAsia="仿宋" w:cs="仿宋"/>
          <w:color w:val="333333"/>
          <w:kern w:val="0"/>
          <w:sz w:val="30"/>
          <w:szCs w:val="30"/>
          <w:lang w:val="en-US" w:eastAsia="zh-CN"/>
        </w:rPr>
        <w:t>0</w:t>
      </w:r>
      <w:r>
        <w:rPr>
          <w:rFonts w:hint="eastAsia" w:ascii="仿宋" w:hAnsi="仿宋" w:eastAsia="仿宋" w:cs="仿宋"/>
          <w:color w:val="333333"/>
          <w:kern w:val="0"/>
          <w:sz w:val="30"/>
          <w:szCs w:val="30"/>
          <w:lang w:eastAsia="zh-CN"/>
        </w:rPr>
        <w:t>万元。主要原因是年初预算未安排。</w:t>
      </w:r>
    </w:p>
    <w:p w14:paraId="560315A0">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b/>
          <w:bCs/>
          <w:color w:val="333333"/>
          <w:kern w:val="0"/>
          <w:sz w:val="30"/>
          <w:szCs w:val="30"/>
        </w:rPr>
      </w:pPr>
      <w:r>
        <w:rPr>
          <w:rFonts w:hint="eastAsia" w:ascii="仿宋" w:hAnsi="仿宋" w:eastAsia="仿宋" w:cs="仿宋"/>
          <w:b/>
          <w:bCs/>
          <w:color w:val="333333"/>
          <w:kern w:val="0"/>
          <w:sz w:val="30"/>
          <w:szCs w:val="30"/>
        </w:rPr>
        <w:t>（三）国有资产占有使用情况</w:t>
      </w:r>
    </w:p>
    <w:p w14:paraId="2FBB5436">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lang w:eastAsia="zh-CN"/>
        </w:rPr>
      </w:pPr>
      <w:r>
        <w:rPr>
          <w:rFonts w:hint="eastAsia" w:ascii="仿宋" w:hAnsi="仿宋" w:eastAsia="仿宋" w:cs="仿宋"/>
          <w:color w:val="333333"/>
          <w:kern w:val="0"/>
          <w:sz w:val="30"/>
          <w:szCs w:val="30"/>
        </w:rPr>
        <w:t>截至</w:t>
      </w: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w:t>
      </w:r>
      <w:r>
        <w:rPr>
          <w:rFonts w:hint="eastAsia" w:ascii="仿宋" w:hAnsi="仿宋" w:eastAsia="仿宋" w:cs="仿宋"/>
          <w:color w:val="333333"/>
          <w:kern w:val="0"/>
          <w:sz w:val="30"/>
          <w:szCs w:val="30"/>
        </w:rPr>
        <w:t>底，市交警支队所属各预算单位共有车辆5</w:t>
      </w:r>
      <w:r>
        <w:rPr>
          <w:rFonts w:hint="eastAsia" w:ascii="仿宋" w:hAnsi="仿宋" w:eastAsia="仿宋" w:cs="仿宋"/>
          <w:color w:val="333333"/>
          <w:kern w:val="0"/>
          <w:sz w:val="30"/>
          <w:szCs w:val="30"/>
          <w:lang w:val="en-US" w:eastAsia="zh-CN"/>
        </w:rPr>
        <w:t>3</w:t>
      </w:r>
      <w:r>
        <w:rPr>
          <w:rFonts w:hint="eastAsia" w:ascii="仿宋" w:hAnsi="仿宋" w:eastAsia="仿宋" w:cs="仿宋"/>
          <w:color w:val="333333"/>
          <w:kern w:val="0"/>
          <w:sz w:val="30"/>
          <w:szCs w:val="30"/>
        </w:rPr>
        <w:t>辆（单位国有资产拥有情况</w:t>
      </w:r>
      <w:r>
        <w:rPr>
          <w:rFonts w:hint="eastAsia" w:ascii="仿宋" w:hAnsi="仿宋" w:eastAsia="仿宋" w:cs="仿宋"/>
          <w:color w:val="333333"/>
          <w:kern w:val="0"/>
          <w:sz w:val="30"/>
          <w:szCs w:val="30"/>
          <w:lang w:eastAsia="zh-CN"/>
        </w:rPr>
        <w:t>）。其中，定向保障用车</w:t>
      </w:r>
      <w:r>
        <w:rPr>
          <w:rFonts w:hint="eastAsia" w:ascii="仿宋" w:hAnsi="仿宋" w:eastAsia="仿宋" w:cs="仿宋"/>
          <w:color w:val="333333"/>
          <w:kern w:val="0"/>
          <w:sz w:val="30"/>
          <w:szCs w:val="30"/>
          <w:lang w:val="en-US" w:eastAsia="zh-CN"/>
        </w:rPr>
        <w:t>0</w:t>
      </w:r>
      <w:r>
        <w:rPr>
          <w:rFonts w:hint="eastAsia" w:ascii="仿宋" w:hAnsi="仿宋" w:eastAsia="仿宋" w:cs="仿宋"/>
          <w:color w:val="333333"/>
          <w:kern w:val="0"/>
          <w:sz w:val="30"/>
          <w:szCs w:val="30"/>
          <w:lang w:eastAsia="zh-CN"/>
        </w:rPr>
        <w:t>辆、执法执勤用车</w:t>
      </w:r>
      <w:r>
        <w:rPr>
          <w:rFonts w:hint="eastAsia" w:ascii="仿宋" w:hAnsi="仿宋" w:eastAsia="仿宋" w:cs="仿宋"/>
          <w:color w:val="333333"/>
          <w:kern w:val="0"/>
          <w:sz w:val="30"/>
          <w:szCs w:val="30"/>
          <w:lang w:val="en-US" w:eastAsia="zh-CN"/>
        </w:rPr>
        <w:t>53</w:t>
      </w:r>
      <w:r>
        <w:rPr>
          <w:rFonts w:hint="eastAsia" w:ascii="仿宋" w:hAnsi="仿宋" w:eastAsia="仿宋" w:cs="仿宋"/>
          <w:color w:val="333333"/>
          <w:kern w:val="0"/>
          <w:sz w:val="30"/>
          <w:szCs w:val="30"/>
          <w:lang w:eastAsia="zh-CN"/>
        </w:rPr>
        <w:t>辆。单位价值200万元以上大型设备</w:t>
      </w:r>
      <w:r>
        <w:rPr>
          <w:rFonts w:hint="eastAsia" w:ascii="仿宋" w:hAnsi="仿宋" w:eastAsia="仿宋" w:cs="仿宋"/>
          <w:color w:val="333333"/>
          <w:kern w:val="0"/>
          <w:sz w:val="30"/>
          <w:szCs w:val="30"/>
          <w:lang w:val="en-US" w:eastAsia="zh-CN"/>
        </w:rPr>
        <w:t>0</w:t>
      </w:r>
      <w:r>
        <w:rPr>
          <w:rFonts w:hint="eastAsia" w:ascii="仿宋" w:hAnsi="仿宋" w:eastAsia="仿宋" w:cs="仿宋"/>
          <w:color w:val="333333"/>
          <w:kern w:val="0"/>
          <w:sz w:val="30"/>
          <w:szCs w:val="30"/>
          <w:lang w:eastAsia="zh-CN"/>
        </w:rPr>
        <w:t>台（套）。</w:t>
      </w:r>
    </w:p>
    <w:p w14:paraId="7D929E96">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lang w:eastAsia="zh-CN"/>
        </w:rPr>
      </w:pP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年部门预算未安排购置车辆及单位价值200万元以上大型设备。</w:t>
      </w:r>
    </w:p>
    <w:p w14:paraId="6E8A26B8">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b/>
          <w:bCs/>
          <w:color w:val="333333"/>
          <w:kern w:val="0"/>
          <w:sz w:val="30"/>
          <w:szCs w:val="30"/>
        </w:rPr>
      </w:pPr>
      <w:r>
        <w:rPr>
          <w:rFonts w:hint="eastAsia" w:ascii="仿宋" w:hAnsi="仿宋" w:eastAsia="仿宋" w:cs="仿宋"/>
          <w:b/>
          <w:bCs/>
          <w:color w:val="333333"/>
          <w:kern w:val="0"/>
          <w:sz w:val="30"/>
          <w:szCs w:val="30"/>
        </w:rPr>
        <w:t>（四）绩效目标设置情况</w:t>
      </w:r>
    </w:p>
    <w:p w14:paraId="3613B727">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default"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eastAsia="zh-CN"/>
        </w:rPr>
        <w:t>202</w:t>
      </w: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年市交警支队开展绩效目标管理的项目</w:t>
      </w:r>
      <w:r>
        <w:rPr>
          <w:rFonts w:hint="eastAsia" w:ascii="仿宋" w:hAnsi="仿宋" w:eastAsia="仿宋" w:cs="仿宋"/>
          <w:color w:val="333333"/>
          <w:kern w:val="0"/>
          <w:sz w:val="30"/>
          <w:szCs w:val="30"/>
          <w:lang w:val="en-US" w:eastAsia="zh-CN"/>
        </w:rPr>
        <w:t>16个，涉及预算3101.71万元。其中：人员类项目7个，涉及预算2519.42万元；运转类项目9个，涉及预算582.29万元。</w:t>
      </w:r>
    </w:p>
    <w:p w14:paraId="258AAA08">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val="en-US" w:eastAsia="zh-CN"/>
        </w:rPr>
        <w:t>2025年</w:t>
      </w:r>
      <w:r>
        <w:rPr>
          <w:rFonts w:hint="eastAsia" w:ascii="仿宋" w:hAnsi="仿宋" w:eastAsia="仿宋" w:cs="仿宋"/>
          <w:color w:val="333333"/>
          <w:kern w:val="0"/>
          <w:sz w:val="30"/>
          <w:szCs w:val="30"/>
        </w:rPr>
        <w:t>市交警支队整体支出绩效目标</w:t>
      </w:r>
      <w:r>
        <w:rPr>
          <w:rFonts w:hint="eastAsia" w:ascii="仿宋" w:hAnsi="仿宋" w:eastAsia="仿宋" w:cs="仿宋"/>
          <w:color w:val="333333"/>
          <w:kern w:val="0"/>
          <w:sz w:val="30"/>
          <w:szCs w:val="30"/>
          <w:lang w:val="en-US" w:eastAsia="zh-CN"/>
        </w:rPr>
        <w:t>1个，具体</w:t>
      </w:r>
      <w:r>
        <w:rPr>
          <w:rFonts w:hint="eastAsia" w:ascii="仿宋" w:hAnsi="仿宋" w:eastAsia="仿宋" w:cs="仿宋"/>
          <w:color w:val="333333"/>
          <w:kern w:val="0"/>
          <w:sz w:val="30"/>
          <w:szCs w:val="30"/>
        </w:rPr>
        <w:t>为</w:t>
      </w:r>
      <w:r>
        <w:rPr>
          <w:rFonts w:hint="eastAsia" w:ascii="仿宋" w:hAnsi="仿宋" w:eastAsia="仿宋" w:cs="仿宋"/>
          <w:color w:val="333333"/>
          <w:kern w:val="0"/>
          <w:sz w:val="30"/>
          <w:szCs w:val="30"/>
          <w:lang w:eastAsia="zh-CN"/>
        </w:rPr>
        <w:t>：</w:t>
      </w:r>
      <w:r>
        <w:rPr>
          <w:rFonts w:hint="eastAsia" w:ascii="仿宋" w:hAnsi="仿宋" w:eastAsia="仿宋" w:cs="仿宋"/>
          <w:color w:val="333333"/>
          <w:kern w:val="0"/>
          <w:sz w:val="30"/>
          <w:szCs w:val="30"/>
        </w:rPr>
        <w:t xml:space="preserve"> 业务工作、队伍建设进入“一流方阵”</w:t>
      </w:r>
      <w:r>
        <w:rPr>
          <w:rFonts w:hint="eastAsia" w:ascii="仿宋" w:hAnsi="仿宋" w:eastAsia="仿宋" w:cs="仿宋"/>
          <w:color w:val="333333"/>
          <w:kern w:val="0"/>
          <w:sz w:val="30"/>
          <w:szCs w:val="30"/>
          <w:lang w:eastAsia="zh-CN"/>
        </w:rPr>
        <w:t>。</w:t>
      </w:r>
      <w:r>
        <w:rPr>
          <w:rFonts w:hint="eastAsia" w:ascii="仿宋" w:hAnsi="仿宋" w:eastAsia="仿宋" w:cs="仿宋"/>
          <w:color w:val="333333"/>
          <w:kern w:val="0"/>
          <w:sz w:val="30"/>
          <w:szCs w:val="30"/>
        </w:rPr>
        <w:t>具体目标表现：1、在交通事故预防方面：每半年至少梳理辖区重大交通安全隐患1次，每月约谈高风险运输企业1次，每月进行交通事故分析研判1次，</w:t>
      </w:r>
      <w:r>
        <w:rPr>
          <w:rFonts w:hint="eastAsia" w:ascii="仿宋" w:hAnsi="仿宋" w:eastAsia="仿宋" w:cs="仿宋"/>
          <w:color w:val="333333"/>
          <w:kern w:val="0"/>
          <w:sz w:val="30"/>
          <w:szCs w:val="30"/>
          <w:lang w:eastAsia="zh-CN"/>
        </w:rPr>
        <w:t>力争万车死亡率同比下降</w:t>
      </w:r>
      <w:r>
        <w:rPr>
          <w:rFonts w:hint="eastAsia" w:ascii="仿宋" w:hAnsi="仿宋" w:eastAsia="仿宋" w:cs="仿宋"/>
          <w:color w:val="333333"/>
          <w:kern w:val="0"/>
          <w:sz w:val="30"/>
          <w:szCs w:val="30"/>
        </w:rPr>
        <w:t>；2、在城市“缓堵保畅”方面：持续开展“三车”整治，确保主城区避免存在大面积长时间拥堵；3、在车管业务方面，坚决落实</w:t>
      </w:r>
      <w:r>
        <w:rPr>
          <w:rFonts w:hint="eastAsia" w:ascii="仿宋" w:hAnsi="仿宋" w:eastAsia="仿宋" w:cs="仿宋"/>
          <w:color w:val="333333"/>
          <w:kern w:val="0"/>
          <w:sz w:val="30"/>
          <w:szCs w:val="30"/>
          <w:lang w:eastAsia="zh-CN"/>
        </w:rPr>
        <w:t>“放管服”改革</w:t>
      </w:r>
      <w:r>
        <w:rPr>
          <w:rFonts w:hint="eastAsia" w:ascii="仿宋" w:hAnsi="仿宋" w:eastAsia="仿宋" w:cs="仿宋"/>
          <w:color w:val="333333"/>
          <w:kern w:val="0"/>
          <w:sz w:val="30"/>
          <w:szCs w:val="30"/>
        </w:rPr>
        <w:t>方案，实现全年机动车和驾驶人业务受理突破30万次以上；4、在队伍建设方面：教育引导全警提高</w:t>
      </w:r>
      <w:r>
        <w:rPr>
          <w:rFonts w:hint="eastAsia" w:ascii="仿宋" w:hAnsi="仿宋" w:eastAsia="仿宋" w:cs="仿宋"/>
          <w:color w:val="333333"/>
          <w:kern w:val="0"/>
          <w:sz w:val="30"/>
          <w:szCs w:val="30"/>
          <w:lang w:eastAsia="zh-CN"/>
        </w:rPr>
        <w:t>政治</w:t>
      </w:r>
      <w:r>
        <w:rPr>
          <w:rFonts w:hint="eastAsia" w:ascii="仿宋" w:hAnsi="仿宋" w:eastAsia="仿宋" w:cs="仿宋"/>
          <w:color w:val="333333"/>
          <w:kern w:val="0"/>
          <w:sz w:val="30"/>
          <w:szCs w:val="30"/>
        </w:rPr>
        <w:t>站位，加强教育培训，确保队伍健康发展，每月开展一次主题党日活动。</w:t>
      </w:r>
    </w:p>
    <w:p w14:paraId="43349166">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default"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rPr>
        <w:t>年度主要任务为：</w:t>
      </w:r>
      <w:r>
        <w:rPr>
          <w:rFonts w:hint="eastAsia" w:ascii="仿宋" w:hAnsi="仿宋" w:eastAsia="仿宋" w:cs="仿宋"/>
          <w:color w:val="333333"/>
          <w:kern w:val="0"/>
          <w:sz w:val="30"/>
          <w:szCs w:val="30"/>
          <w:lang w:val="en-US" w:eastAsia="zh-CN"/>
        </w:rPr>
        <w:t>1.</w:t>
      </w:r>
      <w:r>
        <w:rPr>
          <w:rFonts w:hint="eastAsia" w:ascii="仿宋" w:hAnsi="仿宋" w:eastAsia="仿宋" w:cs="仿宋"/>
          <w:color w:val="333333"/>
          <w:kern w:val="0"/>
          <w:sz w:val="30"/>
          <w:szCs w:val="30"/>
          <w:lang w:eastAsia="zh-CN"/>
        </w:rPr>
        <w:t>行政运行即</w:t>
      </w:r>
      <w:r>
        <w:rPr>
          <w:rFonts w:hint="eastAsia" w:ascii="仿宋" w:hAnsi="仿宋" w:eastAsia="仿宋" w:cs="仿宋"/>
          <w:color w:val="333333"/>
          <w:kern w:val="0"/>
          <w:sz w:val="30"/>
          <w:szCs w:val="30"/>
        </w:rPr>
        <w:t>机关在职行政人员工资、津补贴、社保费和日常公用经费。</w:t>
      </w:r>
      <w:r>
        <w:rPr>
          <w:rFonts w:hint="eastAsia" w:ascii="仿宋" w:hAnsi="仿宋" w:eastAsia="仿宋" w:cs="仿宋"/>
          <w:color w:val="333333"/>
          <w:kern w:val="0"/>
          <w:sz w:val="30"/>
          <w:szCs w:val="30"/>
          <w:lang w:val="en-US" w:eastAsia="zh-CN"/>
        </w:rPr>
        <w:t>2.事业运行即机关事业退休人员的公用经费。</w:t>
      </w:r>
    </w:p>
    <w:p w14:paraId="73E2C441">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center"/>
        <w:textAlignment w:val="auto"/>
        <w:rPr>
          <w:rFonts w:hint="eastAsia" w:ascii="黑体" w:hAnsi="黑体" w:eastAsia="黑体" w:cs="黑体"/>
          <w:b/>
          <w:bCs/>
          <w:color w:val="333333"/>
          <w:kern w:val="0"/>
          <w:sz w:val="44"/>
          <w:szCs w:val="44"/>
        </w:rPr>
      </w:pPr>
      <w:r>
        <w:rPr>
          <w:rFonts w:hint="eastAsia" w:ascii="黑体" w:hAnsi="黑体" w:eastAsia="黑体" w:cs="黑体"/>
          <w:b/>
          <w:bCs/>
          <w:color w:val="333333"/>
          <w:kern w:val="0"/>
          <w:sz w:val="44"/>
          <w:szCs w:val="44"/>
          <w:lang w:eastAsia="zh-CN"/>
        </w:rPr>
        <w:t>第三部分</w:t>
      </w:r>
      <w:r>
        <w:rPr>
          <w:rFonts w:hint="eastAsia" w:ascii="黑体" w:hAnsi="黑体" w:eastAsia="黑体" w:cs="黑体"/>
          <w:b/>
          <w:bCs/>
          <w:color w:val="333333"/>
          <w:kern w:val="0"/>
          <w:sz w:val="44"/>
          <w:szCs w:val="44"/>
        </w:rPr>
        <w:t>名词解释</w:t>
      </w:r>
    </w:p>
    <w:p w14:paraId="0611E172">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1.一般公共预算拨款收入：指市级财政当年拨付的资金。</w:t>
      </w:r>
    </w:p>
    <w:p w14:paraId="072D85EF">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val="en-US" w:eastAsia="zh-CN"/>
        </w:rPr>
        <w:t>2</w:t>
      </w:r>
      <w:r>
        <w:rPr>
          <w:rFonts w:hint="eastAsia" w:ascii="仿宋" w:hAnsi="仿宋" w:eastAsia="仿宋" w:cs="仿宋"/>
          <w:color w:val="333333"/>
          <w:kern w:val="0"/>
          <w:sz w:val="30"/>
          <w:szCs w:val="30"/>
        </w:rPr>
        <w:t>.公共安全支出（类）公安（款）行政运行（项）：指广安市公安局交通警察支队用于保障机构正常运行、开展日常工作的基本支出。</w:t>
      </w:r>
    </w:p>
    <w:p w14:paraId="5E85A03C">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val="en-US" w:eastAsia="zh-CN"/>
        </w:rPr>
        <w:t>3</w:t>
      </w:r>
      <w:r>
        <w:rPr>
          <w:rFonts w:hint="eastAsia" w:ascii="仿宋" w:hAnsi="仿宋" w:eastAsia="仿宋" w:cs="仿宋"/>
          <w:color w:val="333333"/>
          <w:kern w:val="0"/>
          <w:sz w:val="30"/>
          <w:szCs w:val="30"/>
        </w:rPr>
        <w:t>.社会保障和就业支出（类）行政事业单位</w:t>
      </w:r>
      <w:r>
        <w:rPr>
          <w:rFonts w:hint="eastAsia" w:ascii="仿宋" w:hAnsi="仿宋" w:eastAsia="仿宋" w:cs="仿宋"/>
          <w:color w:val="333333"/>
          <w:kern w:val="0"/>
          <w:sz w:val="30"/>
          <w:szCs w:val="30"/>
          <w:lang w:eastAsia="zh-CN"/>
        </w:rPr>
        <w:t>养老支出</w:t>
      </w:r>
      <w:r>
        <w:rPr>
          <w:rFonts w:hint="eastAsia" w:ascii="仿宋" w:hAnsi="仿宋" w:eastAsia="仿宋" w:cs="仿宋"/>
          <w:color w:val="333333"/>
          <w:kern w:val="0"/>
          <w:sz w:val="30"/>
          <w:szCs w:val="30"/>
        </w:rPr>
        <w:t>（款）机关事业单位基本养老保险缴费支出（项）：指广安市公安局交通警察支队实施养老保险制度由单位缴纳的基本养老保险费支出。</w:t>
      </w:r>
    </w:p>
    <w:p w14:paraId="40804E6D">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val="en-US" w:eastAsia="zh-CN"/>
        </w:rPr>
        <w:t>4</w:t>
      </w:r>
      <w:r>
        <w:rPr>
          <w:rFonts w:hint="eastAsia" w:ascii="仿宋" w:hAnsi="仿宋" w:eastAsia="仿宋" w:cs="仿宋"/>
          <w:color w:val="333333"/>
          <w:kern w:val="0"/>
          <w:sz w:val="30"/>
          <w:szCs w:val="30"/>
        </w:rPr>
        <w:t>.</w:t>
      </w:r>
      <w:r>
        <w:rPr>
          <w:rFonts w:hint="eastAsia" w:ascii="仿宋" w:hAnsi="仿宋" w:eastAsia="仿宋" w:cs="仿宋"/>
          <w:color w:val="333333"/>
          <w:kern w:val="0"/>
          <w:sz w:val="30"/>
          <w:szCs w:val="30"/>
          <w:lang w:eastAsia="zh-CN"/>
        </w:rPr>
        <w:t>卫生健康支出</w:t>
      </w:r>
      <w:r>
        <w:rPr>
          <w:rFonts w:hint="eastAsia" w:ascii="仿宋" w:hAnsi="仿宋" w:eastAsia="仿宋" w:cs="仿宋"/>
          <w:color w:val="333333"/>
          <w:kern w:val="0"/>
          <w:sz w:val="30"/>
          <w:szCs w:val="30"/>
        </w:rPr>
        <w:t>（类）行政事业单位医疗（款）行政单位医疗（项）：反映财政部门集中安排的行政单位基本医疗保险经费，未参加医疗保险的行政单位的公费医疗经费，按国家规定享受离休人员、红军老战士待遇人员的医疗经费。</w:t>
      </w:r>
    </w:p>
    <w:p w14:paraId="2CB67B65">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val="en-US" w:eastAsia="zh-CN"/>
        </w:rPr>
        <w:t>5.</w:t>
      </w:r>
      <w:r>
        <w:rPr>
          <w:rFonts w:hint="eastAsia" w:ascii="仿宋" w:hAnsi="仿宋" w:eastAsia="仿宋" w:cs="仿宋"/>
          <w:color w:val="333333"/>
          <w:kern w:val="0"/>
          <w:sz w:val="30"/>
          <w:szCs w:val="30"/>
          <w:lang w:eastAsia="zh-CN"/>
        </w:rPr>
        <w:t>卫生健康支出</w:t>
      </w:r>
      <w:r>
        <w:rPr>
          <w:rFonts w:hint="eastAsia" w:ascii="仿宋" w:hAnsi="仿宋" w:eastAsia="仿宋" w:cs="仿宋"/>
          <w:color w:val="333333"/>
          <w:kern w:val="0"/>
          <w:sz w:val="30"/>
          <w:szCs w:val="30"/>
        </w:rPr>
        <w:t>（类）行政事业单位医疗（款）</w:t>
      </w:r>
      <w:r>
        <w:rPr>
          <w:rFonts w:hint="eastAsia" w:ascii="仿宋" w:hAnsi="仿宋" w:eastAsia="仿宋" w:cs="仿宋"/>
          <w:color w:val="333333"/>
          <w:kern w:val="0"/>
          <w:sz w:val="30"/>
          <w:szCs w:val="30"/>
          <w:lang w:eastAsia="zh-CN"/>
        </w:rPr>
        <w:t>公务员医疗补助</w:t>
      </w:r>
      <w:r>
        <w:rPr>
          <w:rFonts w:hint="eastAsia" w:ascii="仿宋" w:hAnsi="仿宋" w:eastAsia="仿宋" w:cs="仿宋"/>
          <w:color w:val="333333"/>
          <w:kern w:val="0"/>
          <w:sz w:val="30"/>
          <w:szCs w:val="30"/>
        </w:rPr>
        <w:t>（项）</w:t>
      </w:r>
      <w:r>
        <w:rPr>
          <w:rFonts w:hint="eastAsia" w:ascii="仿宋" w:hAnsi="仿宋" w:eastAsia="仿宋" w:cs="仿宋"/>
          <w:color w:val="333333"/>
          <w:kern w:val="0"/>
          <w:sz w:val="30"/>
          <w:szCs w:val="30"/>
          <w:lang w:eastAsia="zh-CN"/>
        </w:rPr>
        <w:t>：反映财政部门安排的公务员医疗补助经费。</w:t>
      </w:r>
    </w:p>
    <w:p w14:paraId="53D4A331">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val="en-US" w:eastAsia="zh-CN"/>
        </w:rPr>
        <w:t>6</w:t>
      </w:r>
      <w:r>
        <w:rPr>
          <w:rFonts w:hint="eastAsia" w:ascii="仿宋" w:hAnsi="仿宋" w:eastAsia="仿宋" w:cs="仿宋"/>
          <w:color w:val="333333"/>
          <w:kern w:val="0"/>
          <w:sz w:val="30"/>
          <w:szCs w:val="30"/>
        </w:rPr>
        <w:t>.基本支出：指为保证机构正常运转，完成日常工作任务而发生的人员支出和公用支出。</w:t>
      </w:r>
    </w:p>
    <w:p w14:paraId="348492C1">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val="en-US" w:eastAsia="zh-CN"/>
        </w:rPr>
        <w:t>7</w:t>
      </w:r>
      <w:r>
        <w:rPr>
          <w:rFonts w:hint="eastAsia" w:ascii="仿宋" w:hAnsi="仿宋" w:eastAsia="仿宋" w:cs="仿宋"/>
          <w:color w:val="333333"/>
          <w:kern w:val="0"/>
          <w:sz w:val="30"/>
          <w:szCs w:val="30"/>
        </w:rPr>
        <w:t>.项目支出：指在基本支出之外为完成特定行政任务和事业发展目标所发生的支出。</w:t>
      </w:r>
    </w:p>
    <w:p w14:paraId="1C487185">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val="en-US" w:eastAsia="zh-CN"/>
        </w:rPr>
        <w:t>8</w:t>
      </w:r>
      <w:r>
        <w:rPr>
          <w:rFonts w:hint="eastAsia" w:ascii="仿宋" w:hAnsi="仿宋" w:eastAsia="仿宋" w:cs="仿宋"/>
          <w:color w:val="333333"/>
          <w:kern w:val="0"/>
          <w:sz w:val="30"/>
          <w:szCs w:val="30"/>
        </w:rPr>
        <w:t>.“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64BBE3E">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val="en-US" w:eastAsia="zh-CN"/>
        </w:rPr>
        <w:t>9</w:t>
      </w:r>
      <w:r>
        <w:rPr>
          <w:rFonts w:hint="eastAsia" w:ascii="仿宋" w:hAnsi="仿宋" w:eastAsia="仿宋" w:cs="仿宋"/>
          <w:color w:val="333333"/>
          <w:kern w:val="0"/>
          <w:sz w:val="30"/>
          <w:szCs w:val="30"/>
        </w:rPr>
        <w:t>.机关运行经费：为保障行政单位（包含参照公务员法管理的事业单位）运行用于购买货物和服务的各项资金。包括办公</w:t>
      </w:r>
      <w:r>
        <w:rPr>
          <w:rFonts w:hint="eastAsia" w:ascii="仿宋" w:hAnsi="仿宋" w:eastAsia="仿宋" w:cs="仿宋"/>
          <w:color w:val="333333"/>
          <w:kern w:val="0"/>
          <w:sz w:val="30"/>
          <w:szCs w:val="30"/>
          <w:lang w:val="en-US" w:eastAsia="zh-CN"/>
        </w:rPr>
        <w:t>费、</w:t>
      </w:r>
      <w:r>
        <w:rPr>
          <w:rFonts w:hint="eastAsia" w:ascii="仿宋" w:hAnsi="仿宋" w:eastAsia="仿宋" w:cs="仿宋"/>
          <w:color w:val="333333"/>
          <w:kern w:val="0"/>
          <w:sz w:val="30"/>
          <w:szCs w:val="30"/>
        </w:rPr>
        <w:t>印刷费、邮电费、差旅费、会议</w:t>
      </w:r>
      <w:r>
        <w:rPr>
          <w:rFonts w:hint="eastAsia" w:ascii="仿宋" w:hAnsi="仿宋" w:eastAsia="仿宋" w:cs="仿宋"/>
          <w:color w:val="333333"/>
          <w:kern w:val="0"/>
          <w:sz w:val="30"/>
          <w:szCs w:val="30"/>
          <w:lang w:eastAsia="zh-CN"/>
        </w:rPr>
        <w:t>费及</w:t>
      </w:r>
      <w:r>
        <w:rPr>
          <w:rFonts w:hint="eastAsia" w:ascii="仿宋" w:hAnsi="仿宋" w:eastAsia="仿宋" w:cs="仿宋"/>
          <w:color w:val="333333"/>
          <w:kern w:val="0"/>
          <w:sz w:val="30"/>
          <w:szCs w:val="30"/>
          <w:lang w:val="en-US" w:eastAsia="zh-CN"/>
        </w:rPr>
        <w:t>一般</w:t>
      </w:r>
      <w:r>
        <w:rPr>
          <w:rFonts w:hint="eastAsia" w:ascii="仿宋" w:hAnsi="仿宋" w:eastAsia="仿宋" w:cs="仿宋"/>
          <w:color w:val="333333"/>
          <w:kern w:val="0"/>
          <w:sz w:val="30"/>
          <w:szCs w:val="30"/>
        </w:rPr>
        <w:t>设备购置费等费用开支。</w:t>
      </w:r>
    </w:p>
    <w:p w14:paraId="4A21BF2B">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center"/>
        <w:textAlignment w:val="auto"/>
        <w:rPr>
          <w:rFonts w:hint="default" w:ascii="仿宋" w:hAnsi="仿宋" w:eastAsia="仿宋" w:cs="仿宋"/>
          <w:b/>
          <w:bCs/>
          <w:color w:val="333333"/>
          <w:kern w:val="0"/>
          <w:sz w:val="32"/>
          <w:szCs w:val="32"/>
          <w:lang w:val="en-US" w:eastAsia="zh-CN"/>
        </w:rPr>
      </w:pPr>
      <w:r>
        <w:rPr>
          <w:rFonts w:hint="eastAsia" w:ascii="黑体" w:hAnsi="黑体" w:eastAsia="黑体" w:cs="黑体"/>
          <w:b/>
          <w:bCs/>
          <w:color w:val="333333"/>
          <w:kern w:val="0"/>
          <w:sz w:val="44"/>
          <w:szCs w:val="44"/>
          <w:lang w:eastAsia="zh-CN"/>
        </w:rPr>
        <w:t>第四部分广安市公安局交通警察支队</w:t>
      </w:r>
      <w:r>
        <w:rPr>
          <w:rFonts w:hint="eastAsia" w:ascii="黑体" w:hAnsi="黑体" w:eastAsia="黑体" w:cs="黑体"/>
          <w:b/>
          <w:bCs/>
          <w:color w:val="333333"/>
          <w:kern w:val="0"/>
          <w:sz w:val="44"/>
          <w:szCs w:val="44"/>
          <w:lang w:val="en-US" w:eastAsia="zh-CN"/>
        </w:rPr>
        <w:t>2025年部门预算表</w:t>
      </w:r>
    </w:p>
    <w:p w14:paraId="58A71FFC">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eastAsia="zh-CN"/>
        </w:rPr>
        <w:t>附件：</w:t>
      </w:r>
      <w:r>
        <w:rPr>
          <w:rFonts w:hint="eastAsia" w:ascii="仿宋" w:hAnsi="仿宋" w:eastAsia="仿宋" w:cs="仿宋"/>
          <w:color w:val="333333"/>
          <w:kern w:val="0"/>
          <w:sz w:val="30"/>
          <w:szCs w:val="30"/>
        </w:rPr>
        <w:t>表1 部门收支总表</w:t>
      </w:r>
    </w:p>
    <w:p w14:paraId="3D3D9011">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表1-1 部门收入总表</w:t>
      </w:r>
    </w:p>
    <w:p w14:paraId="7B3A803A">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表1-2 部门支出总表</w:t>
      </w:r>
    </w:p>
    <w:p w14:paraId="4C11B35D">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表2 财政拨款收支总表</w:t>
      </w:r>
    </w:p>
    <w:p w14:paraId="2F4BA40D">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表2-1 财政拨款支出预算表（</w:t>
      </w:r>
      <w:r>
        <w:rPr>
          <w:rFonts w:hint="eastAsia" w:ascii="仿宋" w:hAnsi="仿宋" w:eastAsia="仿宋" w:cs="仿宋"/>
          <w:color w:val="333333"/>
          <w:kern w:val="0"/>
          <w:sz w:val="30"/>
          <w:szCs w:val="30"/>
          <w:lang w:eastAsia="zh-CN"/>
        </w:rPr>
        <w:t>部门</w:t>
      </w:r>
      <w:r>
        <w:rPr>
          <w:rFonts w:hint="eastAsia" w:ascii="仿宋" w:hAnsi="仿宋" w:eastAsia="仿宋" w:cs="仿宋"/>
          <w:color w:val="333333"/>
          <w:kern w:val="0"/>
          <w:sz w:val="30"/>
          <w:szCs w:val="30"/>
        </w:rPr>
        <w:t>经济分类科目）</w:t>
      </w:r>
    </w:p>
    <w:p w14:paraId="7536397A">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表3 一般公共预算支出</w:t>
      </w:r>
      <w:r>
        <w:rPr>
          <w:rFonts w:hint="eastAsia" w:ascii="仿宋" w:hAnsi="仿宋" w:eastAsia="仿宋" w:cs="仿宋"/>
          <w:color w:val="333333"/>
          <w:kern w:val="0"/>
          <w:sz w:val="30"/>
          <w:szCs w:val="30"/>
          <w:lang w:eastAsia="zh-CN"/>
        </w:rPr>
        <w:t>预算</w:t>
      </w:r>
      <w:r>
        <w:rPr>
          <w:rFonts w:hint="eastAsia" w:ascii="仿宋" w:hAnsi="仿宋" w:eastAsia="仿宋" w:cs="仿宋"/>
          <w:color w:val="333333"/>
          <w:kern w:val="0"/>
          <w:sz w:val="30"/>
          <w:szCs w:val="30"/>
        </w:rPr>
        <w:t>表</w:t>
      </w:r>
    </w:p>
    <w:p w14:paraId="2C240BCC">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表3-1 一般公共预算基本支出预算表</w:t>
      </w:r>
    </w:p>
    <w:p w14:paraId="3592ACB8">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表3-2 一般公共预算项目支出预算表</w:t>
      </w:r>
    </w:p>
    <w:p w14:paraId="1875DDBD">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表3-3 一般公共预算“三公”经费支出</w:t>
      </w:r>
      <w:r>
        <w:rPr>
          <w:rFonts w:hint="eastAsia" w:ascii="仿宋" w:hAnsi="仿宋" w:eastAsia="仿宋" w:cs="仿宋"/>
          <w:color w:val="333333"/>
          <w:kern w:val="0"/>
          <w:sz w:val="30"/>
          <w:szCs w:val="30"/>
          <w:lang w:eastAsia="zh-CN"/>
        </w:rPr>
        <w:t>预算</w:t>
      </w:r>
      <w:r>
        <w:rPr>
          <w:rFonts w:hint="eastAsia" w:ascii="仿宋" w:hAnsi="仿宋" w:eastAsia="仿宋" w:cs="仿宋"/>
          <w:color w:val="333333"/>
          <w:kern w:val="0"/>
          <w:sz w:val="30"/>
          <w:szCs w:val="30"/>
        </w:rPr>
        <w:t>表</w:t>
      </w:r>
    </w:p>
    <w:p w14:paraId="050C9EC9">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表4 政府性基金支出预算表</w:t>
      </w:r>
    </w:p>
    <w:p w14:paraId="207E6D43">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eastAsia="zh-CN"/>
        </w:rPr>
        <w:t>表</w:t>
      </w:r>
      <w:r>
        <w:rPr>
          <w:rFonts w:hint="eastAsia" w:ascii="仿宋" w:hAnsi="仿宋" w:eastAsia="仿宋" w:cs="仿宋"/>
          <w:color w:val="333333"/>
          <w:kern w:val="0"/>
          <w:sz w:val="30"/>
          <w:szCs w:val="30"/>
          <w:lang w:val="en-US" w:eastAsia="zh-CN"/>
        </w:rPr>
        <w:t>4-1政府性基金预算</w:t>
      </w:r>
      <w:r>
        <w:rPr>
          <w:rFonts w:hint="eastAsia" w:ascii="仿宋" w:hAnsi="仿宋" w:eastAsia="仿宋" w:cs="仿宋"/>
          <w:color w:val="333333"/>
          <w:kern w:val="0"/>
          <w:sz w:val="30"/>
          <w:szCs w:val="30"/>
        </w:rPr>
        <w:t>“三公”经费支出</w:t>
      </w:r>
      <w:r>
        <w:rPr>
          <w:rFonts w:hint="eastAsia" w:ascii="仿宋" w:hAnsi="仿宋" w:eastAsia="仿宋" w:cs="仿宋"/>
          <w:color w:val="333333"/>
          <w:kern w:val="0"/>
          <w:sz w:val="30"/>
          <w:szCs w:val="30"/>
          <w:lang w:eastAsia="zh-CN"/>
        </w:rPr>
        <w:t>预算</w:t>
      </w:r>
      <w:r>
        <w:rPr>
          <w:rFonts w:hint="eastAsia" w:ascii="仿宋" w:hAnsi="仿宋" w:eastAsia="仿宋" w:cs="仿宋"/>
          <w:color w:val="333333"/>
          <w:kern w:val="0"/>
          <w:sz w:val="30"/>
          <w:szCs w:val="30"/>
        </w:rPr>
        <w:t>表</w:t>
      </w:r>
    </w:p>
    <w:p w14:paraId="625AA982">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表5 国有资本经营</w:t>
      </w:r>
      <w:r>
        <w:rPr>
          <w:rFonts w:hint="eastAsia" w:ascii="仿宋" w:hAnsi="仿宋" w:eastAsia="仿宋" w:cs="仿宋"/>
          <w:color w:val="333333"/>
          <w:kern w:val="0"/>
          <w:sz w:val="30"/>
          <w:szCs w:val="30"/>
          <w:lang w:eastAsia="zh-CN"/>
        </w:rPr>
        <w:t>预算</w:t>
      </w:r>
      <w:r>
        <w:rPr>
          <w:rFonts w:hint="eastAsia" w:ascii="仿宋" w:hAnsi="仿宋" w:eastAsia="仿宋" w:cs="仿宋"/>
          <w:color w:val="333333"/>
          <w:kern w:val="0"/>
          <w:sz w:val="30"/>
          <w:szCs w:val="30"/>
        </w:rPr>
        <w:t>支出预算表</w:t>
      </w:r>
    </w:p>
    <w:p w14:paraId="007265A5">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val="en-US" w:eastAsia="zh-CN"/>
        </w:rPr>
        <w:t>表6部门预算项目绩效目标表</w:t>
      </w:r>
    </w:p>
    <w:p w14:paraId="4FB61F4C">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20" w:line="240" w:lineRule="auto"/>
        <w:ind w:firstLine="480"/>
        <w:jc w:val="left"/>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val="en-US" w:eastAsia="zh-CN"/>
        </w:rPr>
        <w:t>表7部门整体支出绩效目标表</w:t>
      </w:r>
    </w:p>
    <w:p w14:paraId="4874F80E">
      <w:pPr>
        <w:keepNext w:val="0"/>
        <w:keepLines w:val="0"/>
        <w:pageBreakBefore w:val="0"/>
        <w:tabs>
          <w:tab w:val="left" w:pos="3118"/>
        </w:tabs>
        <w:kinsoku/>
        <w:wordWrap/>
        <w:overflowPunct/>
        <w:topLinePunct w:val="0"/>
        <w:autoSpaceDE/>
        <w:autoSpaceDN/>
        <w:bidi w:val="0"/>
        <w:adjustRightInd/>
        <w:snapToGrid/>
        <w:spacing w:line="240" w:lineRule="auto"/>
        <w:textAlignment w:val="auto"/>
        <w:rPr>
          <w:rFonts w:hint="eastAsia"/>
        </w:rPr>
      </w:pPr>
    </w:p>
    <w:p w14:paraId="3678D638">
      <w:pPr>
        <w:tabs>
          <w:tab w:val="left" w:pos="3118"/>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ont-size:16pt;">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88059"/>
    <w:multiLevelType w:val="singleLevel"/>
    <w:tmpl w:val="382880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jBiNThiOGMzMDE2ZGZlMDc2NDEwZjcyMzkyOWIifQ=="/>
    <w:docVar w:name="KSO_WPS_MARK_KEY" w:val="7925f854-4fe5-4d56-b242-c3b52180f9ee"/>
  </w:docVars>
  <w:rsids>
    <w:rsidRoot w:val="005E345D"/>
    <w:rsid w:val="005E345D"/>
    <w:rsid w:val="007F01F7"/>
    <w:rsid w:val="00E9143C"/>
    <w:rsid w:val="0165489E"/>
    <w:rsid w:val="02D42177"/>
    <w:rsid w:val="0AC77CA8"/>
    <w:rsid w:val="0D1363C3"/>
    <w:rsid w:val="10F72CA2"/>
    <w:rsid w:val="122D468C"/>
    <w:rsid w:val="12917A9E"/>
    <w:rsid w:val="136F4BEA"/>
    <w:rsid w:val="13BC117F"/>
    <w:rsid w:val="15AC01A5"/>
    <w:rsid w:val="163124A4"/>
    <w:rsid w:val="17723A5E"/>
    <w:rsid w:val="1ED00F67"/>
    <w:rsid w:val="20305FB7"/>
    <w:rsid w:val="20FC2C01"/>
    <w:rsid w:val="234315E4"/>
    <w:rsid w:val="246674E6"/>
    <w:rsid w:val="262060C9"/>
    <w:rsid w:val="26BB72FF"/>
    <w:rsid w:val="27927CEB"/>
    <w:rsid w:val="290069FE"/>
    <w:rsid w:val="2A685D35"/>
    <w:rsid w:val="2D2A0544"/>
    <w:rsid w:val="32D16784"/>
    <w:rsid w:val="35610BB8"/>
    <w:rsid w:val="36A6741B"/>
    <w:rsid w:val="3F210BB2"/>
    <w:rsid w:val="42385403"/>
    <w:rsid w:val="49DF76E4"/>
    <w:rsid w:val="4B0F322B"/>
    <w:rsid w:val="5018123E"/>
    <w:rsid w:val="510D0145"/>
    <w:rsid w:val="528C2421"/>
    <w:rsid w:val="53E452C7"/>
    <w:rsid w:val="591D1C4F"/>
    <w:rsid w:val="59D91626"/>
    <w:rsid w:val="5A796EBD"/>
    <w:rsid w:val="5ACF54E7"/>
    <w:rsid w:val="5CC52414"/>
    <w:rsid w:val="5E611C1D"/>
    <w:rsid w:val="5F525452"/>
    <w:rsid w:val="65353C0F"/>
    <w:rsid w:val="677F65C9"/>
    <w:rsid w:val="69532B8E"/>
    <w:rsid w:val="6A164047"/>
    <w:rsid w:val="6A816292"/>
    <w:rsid w:val="6FA1004C"/>
    <w:rsid w:val="70527567"/>
    <w:rsid w:val="70CC1D5C"/>
    <w:rsid w:val="725702B7"/>
    <w:rsid w:val="74261E1D"/>
    <w:rsid w:val="74691E75"/>
    <w:rsid w:val="77110997"/>
    <w:rsid w:val="7755292F"/>
    <w:rsid w:val="77AA4F17"/>
    <w:rsid w:val="7C721092"/>
    <w:rsid w:val="7C953FAA"/>
    <w:rsid w:val="7F837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4">
    <w:name w:val="toc 2"/>
    <w:basedOn w:val="1"/>
    <w:next w:val="1"/>
    <w:unhideWhenUsed/>
    <w:qFormat/>
    <w:uiPriority w:val="39"/>
    <w:pPr>
      <w:tabs>
        <w:tab w:val="right" w:leader="dot" w:pos="8296"/>
      </w:tabs>
      <w:ind w:left="420" w:leftChars="200"/>
    </w:pPr>
    <w:rPr>
      <w:rFonts w:ascii="仿宋" w:hAnsi="仿宋" w:eastAsia="仿宋" w:cstheme="majorBidi"/>
      <w:bCs/>
      <w:sz w:val="28"/>
      <w:szCs w:val="28"/>
    </w:rPr>
  </w:style>
  <w:style w:type="character" w:styleId="7">
    <w:name w:val="Strong"/>
    <w:basedOn w:val="6"/>
    <w:qFormat/>
    <w:uiPriority w:val="22"/>
    <w:rPr>
      <w:b/>
      <w:b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17</Pages>
  <Words>6545</Words>
  <Characters>6958</Characters>
  <Lines>48</Lines>
  <Paragraphs>13</Paragraphs>
  <TotalTime>241</TotalTime>
  <ScaleCrop>false</ScaleCrop>
  <LinksUpToDate>false</LinksUpToDate>
  <CharactersWithSpaces>6997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2022-02-08T07:26:00Z</dcterms:created>
  <dc:creator>NTKO</dc:creator>
  <cp:lastModifiedBy>乔婀南</cp:lastModifiedBy>
  <cp:lastPrinted>2024-02-18T06:27:00Z</cp:lastPrinted>
  <dcterms:modified xsi:type="dcterms:W3CDTF">2025-01-26T07:43:07Z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81CB8679AB094EE0A0097B306ECC8D21_13</vt:lpwstr>
  </property>
  <property fmtid="{D5CDD505-2E9C-101B-9397-08002B2CF9AE}" pid="4" name="KSOTemplateDocerSaveRecord">
    <vt:lpwstr>eyJoZGlkIjoiYzQwMmY1MjhkOWNmYjc2ZjA0YTZmNWY4NmRmOGU0YTkiLCJ1c2VySWQiOiIxMjQxMTg1MjkwIn0=</vt:lpwstr>
  </property>
</Properties>
</file>