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8" w:line="219" w:lineRule="auto"/>
        <w:jc w:val="both"/>
        <w:outlineLvl w:val="0"/>
        <w:rPr>
          <w:rFonts w:hint="eastAsia" w:ascii="方正楷体_GBK" w:hAnsi="方正楷体_GBK" w:eastAsia="方正楷体_GBK" w:cs="方正楷体_GBK"/>
          <w:b w:val="0"/>
          <w:bCs w:val="0"/>
          <w:color w:val="auto"/>
          <w:spacing w:val="-7"/>
          <w:sz w:val="33"/>
          <w:szCs w:val="33"/>
          <w:lang w:val="en-US" w:eastAsia="zh-CN"/>
        </w:rPr>
      </w:pPr>
      <w:r>
        <w:rPr>
          <w:rFonts w:hint="eastAsia" w:ascii="方正楷体_GBK" w:hAnsi="方正楷体_GBK" w:eastAsia="方正楷体_GBK" w:cs="方正楷体_GBK"/>
          <w:b w:val="0"/>
          <w:bCs w:val="0"/>
          <w:color w:val="auto"/>
          <w:spacing w:val="-7"/>
          <w:sz w:val="33"/>
          <w:szCs w:val="33"/>
          <w:lang w:val="en-US" w:eastAsia="zh-CN"/>
        </w:rPr>
        <w:t>附件：</w:t>
      </w:r>
    </w:p>
    <w:p>
      <w:pPr>
        <w:spacing w:before="118" w:line="219" w:lineRule="auto"/>
        <w:jc w:val="center"/>
        <w:outlineLvl w:val="0"/>
        <w:rPr>
          <w:rFonts w:hint="eastAsia" w:ascii="方正小标宋简体" w:hAnsi="宋体" w:eastAsia="方正小标宋简体" w:cs="宋体"/>
          <w:color w:val="auto"/>
          <w:sz w:val="44"/>
          <w:szCs w:val="44"/>
          <w:lang w:eastAsia="zh-CN"/>
        </w:rPr>
      </w:pPr>
      <w:r>
        <w:rPr>
          <w:rFonts w:hint="eastAsia" w:ascii="方正小标宋简体" w:hAnsi="宋体" w:eastAsia="方正小标宋简体" w:cs="宋体"/>
          <w:b/>
          <w:bCs/>
          <w:color w:val="auto"/>
          <w:spacing w:val="-7"/>
          <w:sz w:val="44"/>
          <w:szCs w:val="44"/>
          <w:lang w:eastAsia="zh-CN"/>
        </w:rPr>
        <w:t>区委第一巡察组巡察区疾控中心党支部问题清单</w:t>
      </w:r>
      <w:r>
        <w:rPr>
          <w:rFonts w:hint="eastAsia" w:ascii="方正小标宋简体" w:hAnsi="宋体" w:eastAsia="方正小标宋简体" w:cs="宋体"/>
          <w:b/>
          <w:bCs/>
          <w:color w:val="auto"/>
          <w:spacing w:val="-7"/>
          <w:sz w:val="44"/>
          <w:szCs w:val="44"/>
          <w:lang w:val="en-US" w:eastAsia="zh-CN"/>
        </w:rPr>
        <w:t>整改情况</w:t>
      </w:r>
      <w:r>
        <w:rPr>
          <w:rFonts w:hint="eastAsia" w:ascii="方正小标宋简体" w:hAnsi="宋体" w:eastAsia="方正小标宋简体" w:cs="宋体"/>
          <w:b/>
          <w:bCs/>
          <w:color w:val="auto"/>
          <w:spacing w:val="-7"/>
          <w:sz w:val="44"/>
          <w:szCs w:val="44"/>
          <w:lang w:eastAsia="zh-CN"/>
        </w:rPr>
        <w:t>台账</w:t>
      </w:r>
    </w:p>
    <w:tbl>
      <w:tblPr>
        <w:tblStyle w:val="5"/>
        <w:tblW w:w="14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1701"/>
        <w:gridCol w:w="1275"/>
        <w:gridCol w:w="1418"/>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704" w:type="dxa"/>
            <w:vAlign w:val="center"/>
          </w:tcPr>
          <w:p>
            <w:pPr>
              <w:jc w:val="center"/>
              <w:rPr>
                <w:rFonts w:ascii="黑体" w:hAnsi="黑体" w:eastAsia="黑体"/>
                <w:b/>
                <w:bCs/>
                <w:color w:val="auto"/>
                <w:sz w:val="24"/>
                <w:szCs w:val="24"/>
              </w:rPr>
            </w:pPr>
            <w:r>
              <w:rPr>
                <w:rFonts w:ascii="黑体" w:hAnsi="黑体" w:eastAsia="黑体"/>
                <w:b/>
                <w:bCs/>
                <w:color w:val="auto"/>
                <w:sz w:val="24"/>
                <w:szCs w:val="24"/>
              </w:rPr>
              <w:t>序号</w:t>
            </w:r>
          </w:p>
        </w:tc>
        <w:tc>
          <w:tcPr>
            <w:tcW w:w="1701" w:type="dxa"/>
            <w:vAlign w:val="center"/>
          </w:tcPr>
          <w:p>
            <w:pPr>
              <w:jc w:val="center"/>
              <w:rPr>
                <w:rFonts w:ascii="黑体" w:hAnsi="黑体" w:eastAsia="黑体"/>
                <w:b/>
                <w:bCs/>
                <w:color w:val="auto"/>
                <w:sz w:val="24"/>
                <w:szCs w:val="24"/>
              </w:rPr>
            </w:pPr>
            <w:r>
              <w:rPr>
                <w:rFonts w:ascii="黑体" w:hAnsi="黑体" w:eastAsia="黑体"/>
                <w:b/>
                <w:bCs/>
                <w:color w:val="auto"/>
                <w:sz w:val="24"/>
                <w:szCs w:val="24"/>
                <w:lang w:eastAsia="zh-CN"/>
              </w:rPr>
              <w:t>问题类别</w:t>
            </w:r>
          </w:p>
        </w:tc>
        <w:tc>
          <w:tcPr>
            <w:tcW w:w="1701" w:type="dxa"/>
            <w:vAlign w:val="center"/>
          </w:tcPr>
          <w:p>
            <w:pPr>
              <w:jc w:val="center"/>
              <w:rPr>
                <w:rFonts w:ascii="黑体" w:hAnsi="黑体" w:eastAsia="黑体"/>
                <w:b/>
                <w:bCs/>
                <w:color w:val="auto"/>
                <w:sz w:val="24"/>
                <w:szCs w:val="24"/>
              </w:rPr>
            </w:pPr>
            <w:r>
              <w:rPr>
                <w:rFonts w:ascii="黑体" w:hAnsi="黑体" w:eastAsia="黑体"/>
                <w:b/>
                <w:bCs/>
                <w:color w:val="auto"/>
                <w:sz w:val="24"/>
                <w:szCs w:val="24"/>
              </w:rPr>
              <w:t>问题概述</w:t>
            </w:r>
          </w:p>
        </w:tc>
        <w:tc>
          <w:tcPr>
            <w:tcW w:w="1275" w:type="dxa"/>
            <w:vAlign w:val="center"/>
          </w:tcPr>
          <w:p>
            <w:pPr>
              <w:jc w:val="center"/>
              <w:rPr>
                <w:rFonts w:ascii="黑体" w:hAnsi="黑体" w:eastAsia="黑体"/>
                <w:b/>
                <w:bCs/>
                <w:color w:val="auto"/>
                <w:sz w:val="24"/>
                <w:szCs w:val="24"/>
              </w:rPr>
            </w:pPr>
            <w:r>
              <w:rPr>
                <w:rFonts w:ascii="黑体" w:hAnsi="黑体" w:eastAsia="黑体"/>
                <w:b/>
                <w:bCs/>
                <w:color w:val="auto"/>
                <w:sz w:val="24"/>
                <w:szCs w:val="24"/>
                <w:lang w:eastAsia="zh-CN"/>
              </w:rPr>
              <w:t>责任领导</w:t>
            </w:r>
          </w:p>
        </w:tc>
        <w:tc>
          <w:tcPr>
            <w:tcW w:w="1418" w:type="dxa"/>
            <w:vAlign w:val="center"/>
          </w:tcPr>
          <w:p>
            <w:pPr>
              <w:jc w:val="center"/>
              <w:rPr>
                <w:rFonts w:hint="default" w:ascii="黑体" w:hAnsi="黑体" w:eastAsia="黑体"/>
                <w:b/>
                <w:bCs/>
                <w:color w:val="auto"/>
                <w:sz w:val="24"/>
                <w:szCs w:val="24"/>
                <w:lang w:val="en-US"/>
              </w:rPr>
            </w:pPr>
            <w:r>
              <w:rPr>
                <w:rFonts w:ascii="黑体" w:hAnsi="黑体" w:eastAsia="黑体"/>
                <w:b/>
                <w:bCs/>
                <w:color w:val="auto"/>
                <w:sz w:val="24"/>
                <w:szCs w:val="24"/>
                <w:lang w:eastAsia="zh-CN"/>
              </w:rPr>
              <w:t>责任科室</w:t>
            </w:r>
            <w:r>
              <w:rPr>
                <w:rFonts w:hint="eastAsia" w:ascii="黑体" w:hAnsi="黑体" w:eastAsia="黑体"/>
                <w:b/>
                <w:bCs/>
                <w:color w:val="auto"/>
                <w:sz w:val="24"/>
                <w:szCs w:val="24"/>
                <w:lang w:val="en-US" w:eastAsia="zh-CN"/>
              </w:rPr>
              <w:t>/责任对象</w:t>
            </w:r>
          </w:p>
        </w:tc>
        <w:tc>
          <w:tcPr>
            <w:tcW w:w="7271" w:type="dxa"/>
            <w:vAlign w:val="center"/>
          </w:tcPr>
          <w:p>
            <w:pPr>
              <w:jc w:val="center"/>
              <w:rPr>
                <w:rFonts w:hint="default" w:ascii="黑体" w:hAnsi="黑体" w:eastAsia="黑体"/>
                <w:b/>
                <w:bCs/>
                <w:color w:val="auto"/>
                <w:sz w:val="24"/>
                <w:szCs w:val="24"/>
                <w:lang w:val="en-US"/>
              </w:rPr>
            </w:pPr>
            <w:r>
              <w:rPr>
                <w:rFonts w:ascii="黑体" w:hAnsi="黑体" w:eastAsia="黑体"/>
                <w:b/>
                <w:bCs/>
                <w:color w:val="auto"/>
                <w:sz w:val="24"/>
                <w:szCs w:val="24"/>
                <w:lang w:eastAsia="zh-CN"/>
              </w:rPr>
              <w:t>整改</w:t>
            </w:r>
            <w:r>
              <w:rPr>
                <w:rFonts w:hint="eastAsia" w:ascii="黑体" w:hAnsi="黑体" w:eastAsia="黑体"/>
                <w:b/>
                <w:bCs/>
                <w:color w:val="auto"/>
                <w:sz w:val="24"/>
                <w:szCs w:val="24"/>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1</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选人用人不规范</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干部人事档案重视力度不够</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综合办</w:t>
            </w:r>
          </w:p>
        </w:tc>
        <w:tc>
          <w:tcPr>
            <w:tcW w:w="7271" w:type="dxa"/>
            <w:vAlign w:val="center"/>
          </w:tcPr>
          <w:p>
            <w:pPr>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中心曾多次主动到人社局、区卫健局查找，并督促本人到曾经的工作单位人事档案管理部门查找、复印参工、调动等个人档案资料再汇总建档，需进一步整改。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2</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选人用人不规范</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干部队伍结构不优</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综合办</w:t>
            </w:r>
          </w:p>
        </w:tc>
        <w:tc>
          <w:tcPr>
            <w:tcW w:w="7271" w:type="dxa"/>
            <w:vAlign w:val="center"/>
          </w:tcPr>
          <w:p>
            <w:pPr>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继续增加编制，引进专业人才。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3</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选人用人不规范</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超职数配备中层干部</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综合办</w:t>
            </w:r>
          </w:p>
        </w:tc>
        <w:tc>
          <w:tcPr>
            <w:tcW w:w="7271" w:type="dxa"/>
            <w:vAlign w:val="center"/>
          </w:tcPr>
          <w:p>
            <w:pPr>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一是进行了书面说明；二是</w:t>
            </w:r>
            <w:r>
              <w:rPr>
                <w:rFonts w:hint="default" w:ascii="仿宋" w:hAnsi="仿宋" w:eastAsia="仿宋"/>
                <w:color w:val="auto"/>
                <w:sz w:val="24"/>
                <w:szCs w:val="24"/>
                <w:lang w:val="en-US" w:eastAsia="zh-CN"/>
              </w:rPr>
              <w:t>严格按照编办核定的中层干部职数，重新发文任命中心中层干部，目前中心中层干部共10名（三定方案核定区疾控中心中层干部职数为11名）</w:t>
            </w:r>
            <w:r>
              <w:rPr>
                <w:rFonts w:hint="eastAsia" w:ascii="仿宋" w:hAnsi="仿宋" w:eastAsia="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4</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项目管理混乱</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决策程序不规范</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王青松</w:t>
            </w:r>
          </w:p>
        </w:tc>
        <w:tc>
          <w:tcPr>
            <w:tcW w:w="1418" w:type="dxa"/>
            <w:vAlign w:val="center"/>
          </w:tcPr>
          <w:p>
            <w:pPr>
              <w:jc w:val="center"/>
              <w:rPr>
                <w:rFonts w:hint="eastAsia"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党  办</w:t>
            </w:r>
          </w:p>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综合办</w:t>
            </w:r>
          </w:p>
        </w:tc>
        <w:tc>
          <w:tcPr>
            <w:tcW w:w="7271" w:type="dxa"/>
            <w:vAlign w:val="center"/>
          </w:tcPr>
          <w:p>
            <w:pPr>
              <w:jc w:val="left"/>
              <w:rPr>
                <w:rFonts w:hint="default" w:ascii="仿宋" w:hAnsi="仿宋" w:eastAsia="仿宋"/>
                <w:color w:val="auto"/>
                <w:sz w:val="24"/>
                <w:szCs w:val="24"/>
                <w:lang w:val="en-US" w:eastAsia="zh-CN"/>
              </w:rPr>
            </w:pPr>
            <w:r>
              <w:rPr>
                <w:rFonts w:hint="default" w:ascii="仿宋" w:hAnsi="仿宋" w:eastAsia="仿宋"/>
                <w:color w:val="auto"/>
                <w:sz w:val="24"/>
                <w:szCs w:val="24"/>
                <w:lang w:val="en-US" w:eastAsia="zh-CN"/>
              </w:rPr>
              <w:t>制定了《区疾控中心支委议事决策制度》并严格执行，认真落实好科学民主决策和末位发言制。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5</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内部管理制度执行不到位</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执行资产采购审批程序不严</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综合办（总务科）</w:t>
            </w:r>
          </w:p>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财务科</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制定了《区疾控中心固定资产审批流程》和《区疾控中心固定资产管理流程》并严格执行。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6</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财务管理混乱</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超报洗车费</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p>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综合办</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经核实情况和报销凭证，该同志报销的2019年和2020年两年的洗车费，未超报，且该驾驶员已辞职。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7</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公务用车管理存在廉政风险</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虚报公务车加油费</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综合办</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经核实，对超报费用已清退。对该驾驶员进行批评教育。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8</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财务管理混乱</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违规列支费用</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综合办</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其中违规列支临聘人员工资经费问题，待疾控机构改革恢复服务性收费后即可解决，需进一步整改。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9</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履职尽责不到位</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推动慢性病防治体系建设用力不足</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杜承彬</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慢病科</w:t>
            </w:r>
          </w:p>
        </w:tc>
        <w:tc>
          <w:tcPr>
            <w:tcW w:w="7271" w:type="dxa"/>
            <w:vAlign w:val="center"/>
          </w:tcPr>
          <w:p>
            <w:pPr>
              <w:jc w:val="left"/>
              <w:rPr>
                <w:rFonts w:hint="default" w:ascii="仿宋" w:hAnsi="仿宋" w:eastAsia="仿宋"/>
                <w:color w:val="auto"/>
                <w:sz w:val="24"/>
                <w:szCs w:val="24"/>
                <w:lang w:val="en-US" w:eastAsia="zh-CN"/>
              </w:rPr>
            </w:pPr>
            <w:r>
              <w:rPr>
                <w:rFonts w:hint="default" w:ascii="仿宋" w:hAnsi="仿宋" w:eastAsia="仿宋" w:cs="Arial"/>
                <w:snapToGrid w:val="0"/>
                <w:color w:val="auto"/>
                <w:kern w:val="0"/>
                <w:sz w:val="24"/>
                <w:szCs w:val="24"/>
                <w:lang w:val="en-US" w:eastAsia="zh-CN" w:bidi="ar-SA"/>
                <w14:ligatures w14:val="none"/>
              </w:rPr>
              <w:t>一是我中心主动联系了区健教所、广安区健康广安建设专项工作组办公室，梳理了慢病示范区建设和健康广安行动工作，就广安区国家级慢性病综合防控示范区建设健康支持环境建设及健康支持性环境建设维护工作出台了方案、通知。二是加强健康管理员培训，2023年度培训了49人次，为提高广安区居民健康素养提供了技术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10</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“一把手”履行第一责任人责任和廉洁自律情况</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执行民主集中制不到位</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王青松</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党  办</w:t>
            </w:r>
          </w:p>
        </w:tc>
        <w:tc>
          <w:tcPr>
            <w:tcW w:w="7271" w:type="dxa"/>
            <w:vAlign w:val="center"/>
          </w:tcPr>
          <w:p>
            <w:pPr>
              <w:jc w:val="left"/>
              <w:rPr>
                <w:rFonts w:hint="default" w:ascii="仿宋" w:hAnsi="仿宋" w:eastAsia="仿宋"/>
                <w:color w:val="auto"/>
                <w:sz w:val="24"/>
                <w:szCs w:val="24"/>
                <w:lang w:val="en-US" w:eastAsia="zh-CN"/>
              </w:rPr>
            </w:pPr>
            <w:r>
              <w:rPr>
                <w:rFonts w:hint="default" w:ascii="仿宋" w:hAnsi="仿宋" w:eastAsia="仿宋"/>
                <w:color w:val="auto"/>
                <w:sz w:val="24"/>
                <w:szCs w:val="24"/>
                <w:lang w:val="en-US" w:eastAsia="zh-CN"/>
              </w:rPr>
              <w:t>制定了《区疾控中心支委议事决策制度》并严格执行，认真落实好科学民主决策和末位发言制。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11</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“一把手”履行第一责任人责任和廉洁自律情况</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履行全面从严治党第一责任人责任不到位</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王青松</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党  办</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“一把手”</w:t>
            </w:r>
            <w:r>
              <w:rPr>
                <w:rFonts w:hint="default" w:ascii="仿宋" w:hAnsi="仿宋" w:eastAsia="仿宋"/>
                <w:color w:val="auto"/>
                <w:sz w:val="24"/>
                <w:szCs w:val="24"/>
                <w:lang w:val="en-US" w:eastAsia="zh-CN"/>
              </w:rPr>
              <w:t>从思想上高度重视党建工作，牢记抓好党建就是最大的政绩理念，切实履行全面从严治党责任，年初制定党建工作计划，将党建工作与业务工作同部署、同检查、同总结。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12</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“一把手”履行第一责任人责任和廉洁自律情况</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工作中破解难题的韧劲还不足</w:t>
            </w:r>
          </w:p>
        </w:tc>
        <w:tc>
          <w:tcPr>
            <w:tcW w:w="1275"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王青松</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徐英胜</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重传科</w:t>
            </w:r>
          </w:p>
        </w:tc>
        <w:tc>
          <w:tcPr>
            <w:tcW w:w="7271" w:type="dxa"/>
            <w:vAlign w:val="center"/>
          </w:tcPr>
          <w:p>
            <w:pPr>
              <w:jc w:val="left"/>
              <w:rPr>
                <w:rFonts w:ascii="仿宋" w:hAnsi="仿宋" w:eastAsia="仿宋"/>
                <w:color w:val="auto"/>
                <w:sz w:val="24"/>
                <w:szCs w:val="24"/>
                <w:lang w:eastAsia="zh-CN"/>
              </w:rPr>
            </w:pPr>
            <w:r>
              <w:rPr>
                <w:rFonts w:hint="eastAsia" w:ascii="仿宋" w:hAnsi="仿宋" w:eastAsia="仿宋"/>
                <w:color w:val="auto"/>
                <w:sz w:val="24"/>
                <w:szCs w:val="24"/>
                <w:lang w:val="en-US" w:eastAsia="zh-CN"/>
              </w:rPr>
              <w:t>亲自部署和督查督办中心各项工作；</w:t>
            </w:r>
            <w:r>
              <w:rPr>
                <w:rFonts w:hint="default" w:ascii="仿宋" w:hAnsi="仿宋" w:eastAsia="仿宋"/>
                <w:color w:val="auto"/>
                <w:sz w:val="24"/>
                <w:szCs w:val="24"/>
                <w:lang w:val="en-US" w:eastAsia="zh-CN"/>
              </w:rPr>
              <w:t>狠抓压力传导，加强</w:t>
            </w:r>
            <w:r>
              <w:rPr>
                <w:rFonts w:hint="eastAsia" w:ascii="仿宋" w:hAnsi="仿宋" w:eastAsia="仿宋"/>
                <w:color w:val="auto"/>
                <w:sz w:val="24"/>
                <w:szCs w:val="24"/>
                <w:lang w:val="en-US" w:eastAsia="zh-CN"/>
              </w:rPr>
              <w:t>督促检查</w:t>
            </w:r>
            <w:r>
              <w:rPr>
                <w:rFonts w:hint="default" w:ascii="仿宋" w:hAnsi="仿宋" w:eastAsia="仿宋"/>
                <w:color w:val="auto"/>
                <w:sz w:val="24"/>
                <w:szCs w:val="24"/>
                <w:lang w:val="en-US" w:eastAsia="zh-CN"/>
              </w:rPr>
              <w:t>，坚持以制度管人，杜绝宽松软现象。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13</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“一把手”履行第一责任人责任和廉洁自律情况</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学习习近平新时代中国特色社会主义思想不够主动</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王青松</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党员同志</w:t>
            </w:r>
          </w:p>
        </w:tc>
        <w:tc>
          <w:tcPr>
            <w:tcW w:w="7271" w:type="dxa"/>
            <w:vAlign w:val="center"/>
          </w:tcPr>
          <w:p>
            <w:pPr>
              <w:jc w:val="left"/>
              <w:rPr>
                <w:rFonts w:hint="default" w:ascii="仿宋" w:hAnsi="仿宋" w:eastAsia="仿宋"/>
                <w:color w:val="auto"/>
                <w:sz w:val="24"/>
                <w:szCs w:val="24"/>
                <w:lang w:val="en-US" w:eastAsia="zh-CN"/>
              </w:rPr>
            </w:pPr>
            <w:r>
              <w:rPr>
                <w:rFonts w:hint="default" w:ascii="仿宋" w:hAnsi="仿宋" w:eastAsia="仿宋"/>
                <w:color w:val="auto"/>
                <w:sz w:val="24"/>
                <w:szCs w:val="24"/>
                <w:lang w:val="en-US" w:eastAsia="zh-CN"/>
              </w:rPr>
              <w:t>制定《区疾控中心党支部“第一议题”制度》和《区疾控中心利用“学习强国”平台学习激励措施》，每天利用“学习强国”平台带头坚持学习。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14</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党的核心领导作用发挥不充分</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“三重一大”制度执行不到位</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王青松</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各科室</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制定了《区疾控中心重大项目决策制度》和《区疾控中心大额资金使用决策制度》并严格执行。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15</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党的核心领导作用发挥不充分</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未严格执行主要领导末位发言制</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王青松</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班子成员</w:t>
            </w:r>
          </w:p>
        </w:tc>
        <w:tc>
          <w:tcPr>
            <w:tcW w:w="7271" w:type="dxa"/>
            <w:vAlign w:val="center"/>
          </w:tcPr>
          <w:p>
            <w:pPr>
              <w:jc w:val="left"/>
              <w:rPr>
                <w:rFonts w:ascii="仿宋" w:hAnsi="仿宋" w:eastAsia="仿宋" w:cs="Arial"/>
                <w:snapToGrid w:val="0"/>
                <w:color w:val="auto"/>
                <w:kern w:val="0"/>
                <w:sz w:val="24"/>
                <w:szCs w:val="24"/>
                <w:lang w:val="en-US" w:eastAsia="zh-CN" w:bidi="ar-SA"/>
                <w14:ligatures w14:val="none"/>
              </w:rPr>
            </w:pPr>
            <w:r>
              <w:rPr>
                <w:rFonts w:hint="default" w:ascii="仿宋" w:hAnsi="仿宋" w:eastAsia="仿宋"/>
                <w:color w:val="auto"/>
                <w:sz w:val="24"/>
                <w:szCs w:val="24"/>
                <w:lang w:val="en-US" w:eastAsia="zh-CN"/>
              </w:rPr>
              <w:t>制定了《区疾控中心支委议事决策制度》并严格执行，认真落实好科学民主决策和末位发言制。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16</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党的核心领导作用发挥不充分</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支委议事决策程序不规范</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王青松</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党  办</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综合办</w:t>
            </w:r>
          </w:p>
        </w:tc>
        <w:tc>
          <w:tcPr>
            <w:tcW w:w="7271" w:type="dxa"/>
            <w:vAlign w:val="center"/>
          </w:tcPr>
          <w:p>
            <w:pPr>
              <w:jc w:val="left"/>
              <w:rPr>
                <w:rFonts w:ascii="仿宋" w:hAnsi="仿宋" w:eastAsia="仿宋"/>
                <w:color w:val="auto"/>
                <w:sz w:val="24"/>
                <w:szCs w:val="24"/>
                <w:lang w:eastAsia="zh-CN"/>
              </w:rPr>
            </w:pPr>
            <w:r>
              <w:rPr>
                <w:rFonts w:hint="default" w:ascii="仿宋" w:hAnsi="仿宋" w:eastAsia="仿宋"/>
                <w:color w:val="auto"/>
                <w:sz w:val="24"/>
                <w:szCs w:val="24"/>
                <w:lang w:val="en-US" w:eastAsia="zh-CN"/>
              </w:rPr>
              <w:t>制定了《区疾控中心支委议事决策制度》并严格执行，认真落实好科学民主决策和末位发言制。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17</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落实意识形态工作责任制不到位</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网络意识形态工作落实不到位</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党  办</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各科室</w:t>
            </w:r>
          </w:p>
        </w:tc>
        <w:tc>
          <w:tcPr>
            <w:tcW w:w="7271" w:type="dxa"/>
            <w:vAlign w:val="center"/>
          </w:tcPr>
          <w:p>
            <w:pPr>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定期召开会议研判网络意识形态工作。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18</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落实意识形态工作重视不够，落实不力</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对意识形态工作重视不够，落实不力</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班子成员</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党  办</w:t>
            </w:r>
          </w:p>
        </w:tc>
        <w:tc>
          <w:tcPr>
            <w:tcW w:w="7271" w:type="dxa"/>
            <w:vAlign w:val="center"/>
          </w:tcPr>
          <w:p>
            <w:pPr>
              <w:jc w:val="left"/>
              <w:rPr>
                <w:rFonts w:ascii="仿宋" w:hAnsi="仿宋" w:eastAsia="仿宋" w:cs="Arial"/>
                <w:snapToGrid w:val="0"/>
                <w:color w:val="auto"/>
                <w:kern w:val="0"/>
                <w:sz w:val="24"/>
                <w:szCs w:val="24"/>
                <w:lang w:val="en-US" w:eastAsia="zh-CN" w:bidi="ar-SA"/>
                <w14:ligatures w14:val="none"/>
              </w:rPr>
            </w:pPr>
            <w:r>
              <w:rPr>
                <w:rFonts w:hint="default" w:ascii="仿宋" w:hAnsi="仿宋" w:eastAsia="仿宋"/>
                <w:color w:val="auto"/>
                <w:sz w:val="24"/>
                <w:szCs w:val="24"/>
                <w:lang w:val="en-US" w:eastAsia="zh-CN"/>
              </w:rPr>
              <w:t>一是建立健全意识形态工作领导小组，成立由中心主要领导任组长，分管领导任副组长，各科室负责人为成员的领导小组。一把手亲自抓意识形态工作。二是及时将意识形态工作纳入支委会议事日程和年度党建工作要点。三是定期研究中心意识形态工作。四是将意识形态相关内容纳入党支部学习计划和组织生活会内容。五是根据区委意识形态工作责任制的要求，部署落实意识形态相关工作，并纳入民主评议和党建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19</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学习贯彻习近平总书记关于疾病预防控制工作的重要指示精神不到位</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未落实“第一议题”制度</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王青松</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党  办</w:t>
            </w:r>
          </w:p>
        </w:tc>
        <w:tc>
          <w:tcPr>
            <w:tcW w:w="7271" w:type="dxa"/>
            <w:vAlign w:val="center"/>
          </w:tcPr>
          <w:p>
            <w:pPr>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制定</w:t>
            </w:r>
            <w:r>
              <w:rPr>
                <w:rFonts w:hint="default" w:ascii="仿宋" w:hAnsi="仿宋" w:eastAsia="仿宋"/>
                <w:color w:val="auto"/>
                <w:sz w:val="24"/>
                <w:szCs w:val="24"/>
                <w:lang w:val="en-US" w:eastAsia="zh-CN"/>
              </w:rPr>
              <w:t>《区疾控中心党支部“第一议题”制度》</w:t>
            </w:r>
            <w:r>
              <w:rPr>
                <w:rFonts w:hint="eastAsia" w:ascii="仿宋" w:hAnsi="仿宋" w:eastAsia="仿宋"/>
                <w:color w:val="auto"/>
                <w:sz w:val="24"/>
                <w:szCs w:val="24"/>
                <w:lang w:val="en-US" w:eastAsia="zh-CN"/>
              </w:rPr>
              <w:t>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20</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履职不到位，履职尽责不到位</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疫苗管理不规范</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徐英胜</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免规科</w:t>
            </w:r>
          </w:p>
        </w:tc>
        <w:tc>
          <w:tcPr>
            <w:tcW w:w="7271" w:type="dxa"/>
            <w:vAlign w:val="center"/>
          </w:tcPr>
          <w:p>
            <w:pPr>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修订了中心《疫苗储存和运输管理制度》并进行了培训，要求严格执行。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21</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项目管理混乱</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应急工程未体现应急紧急性</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综合办（总务科）</w:t>
            </w:r>
          </w:p>
        </w:tc>
        <w:tc>
          <w:tcPr>
            <w:tcW w:w="7271" w:type="dxa"/>
            <w:vAlign w:val="center"/>
          </w:tcPr>
          <w:p>
            <w:pPr>
              <w:jc w:val="left"/>
              <w:rPr>
                <w:rFonts w:hint="default" w:ascii="仿宋" w:hAnsi="仿宋" w:eastAsia="仿宋"/>
                <w:color w:val="auto"/>
                <w:sz w:val="24"/>
                <w:szCs w:val="24"/>
                <w:lang w:val="en-US" w:eastAsia="zh-CN"/>
              </w:rPr>
            </w:pPr>
            <w:r>
              <w:rPr>
                <w:rFonts w:hint="default" w:ascii="仿宋" w:hAnsi="仿宋" w:eastAsia="仿宋"/>
                <w:color w:val="auto"/>
                <w:sz w:val="24"/>
                <w:szCs w:val="24"/>
                <w:lang w:val="en-US" w:eastAsia="zh-CN"/>
              </w:rPr>
              <w:t>单独进行了核实并附了情况说明及相关佐证资料。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22</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项目管理混乱</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项目验收不规范，走形式</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杜承彬</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项目涉及</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相关科室</w:t>
            </w:r>
          </w:p>
        </w:tc>
        <w:tc>
          <w:tcPr>
            <w:tcW w:w="7271" w:type="dxa"/>
            <w:vAlign w:val="center"/>
          </w:tcPr>
          <w:p>
            <w:pPr>
              <w:jc w:val="left"/>
              <w:rPr>
                <w:rFonts w:ascii="仿宋" w:hAnsi="仿宋" w:eastAsia="仿宋"/>
                <w:color w:val="auto"/>
                <w:sz w:val="24"/>
                <w:szCs w:val="24"/>
                <w:lang w:eastAsia="zh-CN"/>
              </w:rPr>
            </w:pPr>
            <w:r>
              <w:rPr>
                <w:rFonts w:hint="default" w:ascii="仿宋" w:hAnsi="仿宋" w:eastAsia="仿宋"/>
                <w:color w:val="auto"/>
                <w:sz w:val="24"/>
                <w:szCs w:val="24"/>
                <w:lang w:val="en-US" w:eastAsia="zh-CN"/>
              </w:rPr>
              <w:t>召集了项目验收相关人员进行了批评教育和谈心谈话，并责令项目实施负责人进行书面检讨。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23</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项目管理混乱</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未批先实施</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综合办（总务科）</w:t>
            </w:r>
          </w:p>
        </w:tc>
        <w:tc>
          <w:tcPr>
            <w:tcW w:w="7271" w:type="dxa"/>
            <w:vAlign w:val="center"/>
          </w:tcPr>
          <w:p>
            <w:pPr>
              <w:jc w:val="left"/>
              <w:rPr>
                <w:rFonts w:hint="default" w:ascii="仿宋" w:hAnsi="仿宋" w:eastAsia="仿宋"/>
                <w:color w:val="auto"/>
                <w:sz w:val="24"/>
                <w:szCs w:val="24"/>
                <w:lang w:val="en-US" w:eastAsia="zh-CN"/>
              </w:rPr>
            </w:pPr>
            <w:r>
              <w:rPr>
                <w:rFonts w:hint="default" w:ascii="仿宋" w:hAnsi="仿宋" w:eastAsia="仿宋"/>
                <w:color w:val="auto"/>
                <w:sz w:val="24"/>
                <w:szCs w:val="24"/>
                <w:lang w:val="en-US" w:eastAsia="zh-CN"/>
              </w:rPr>
              <w:t>单独进行了核实并附了情况说明及相关佐证资料。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24</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项目管理混乱</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询价</w:t>
            </w:r>
            <w:r>
              <w:rPr>
                <w:rFonts w:hint="eastAsia" w:ascii="仿宋" w:hAnsi="仿宋" w:eastAsia="仿宋"/>
                <w:color w:val="auto"/>
                <w:sz w:val="24"/>
                <w:szCs w:val="24"/>
                <w:lang w:val="en-US" w:eastAsia="zh-CN"/>
              </w:rPr>
              <w:t>采购</w:t>
            </w:r>
            <w:r>
              <w:rPr>
                <w:rFonts w:ascii="仿宋" w:hAnsi="仿宋" w:eastAsia="仿宋"/>
                <w:color w:val="auto"/>
                <w:sz w:val="24"/>
                <w:szCs w:val="24"/>
              </w:rPr>
              <w:t>程序不合规</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王秀英</w:t>
            </w:r>
          </w:p>
        </w:tc>
        <w:tc>
          <w:tcPr>
            <w:tcW w:w="1418" w:type="dxa"/>
            <w:vAlign w:val="center"/>
          </w:tcPr>
          <w:p>
            <w:pPr>
              <w:jc w:val="center"/>
              <w:rPr>
                <w:rFonts w:ascii="仿宋" w:hAnsi="仿宋" w:eastAsia="仿宋"/>
                <w:color w:val="auto"/>
                <w:sz w:val="24"/>
                <w:szCs w:val="24"/>
                <w:lang w:eastAsia="zh-CN"/>
              </w:rPr>
            </w:pPr>
            <w:r>
              <w:rPr>
                <w:rFonts w:hint="eastAsia" w:ascii="仿宋" w:hAnsi="仿宋" w:eastAsia="仿宋"/>
                <w:color w:val="auto"/>
                <w:sz w:val="24"/>
                <w:szCs w:val="24"/>
                <w:lang w:val="en-US" w:eastAsia="zh-CN"/>
              </w:rPr>
              <w:t>综合办（总务科）</w:t>
            </w:r>
          </w:p>
        </w:tc>
        <w:tc>
          <w:tcPr>
            <w:tcW w:w="7271" w:type="dxa"/>
            <w:vAlign w:val="center"/>
          </w:tcPr>
          <w:p>
            <w:pPr>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修行了</w:t>
            </w:r>
            <w:r>
              <w:rPr>
                <w:rFonts w:hint="default" w:ascii="仿宋" w:hAnsi="仿宋" w:eastAsia="仿宋"/>
                <w:color w:val="auto"/>
                <w:sz w:val="24"/>
                <w:szCs w:val="24"/>
                <w:lang w:val="en-US" w:eastAsia="zh-CN"/>
              </w:rPr>
              <w:t>《广安市广安区疾病预防控制中心物资采购制度》</w:t>
            </w:r>
            <w:r>
              <w:rPr>
                <w:rFonts w:hint="eastAsia" w:ascii="仿宋" w:hAnsi="仿宋" w:eastAsia="仿宋"/>
                <w:color w:val="auto"/>
                <w:sz w:val="24"/>
                <w:szCs w:val="24"/>
                <w:lang w:val="en-US" w:eastAsia="zh-CN"/>
              </w:rPr>
              <w:t>，规范了询价采购工作。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25</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在项目资金中违规列支人员经费</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王青松</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tc>
        <w:tc>
          <w:tcPr>
            <w:tcW w:w="7271" w:type="dxa"/>
            <w:vAlign w:val="center"/>
          </w:tcPr>
          <w:p>
            <w:pPr>
              <w:jc w:val="left"/>
              <w:rPr>
                <w:rFonts w:hint="default" w:ascii="仿宋" w:hAnsi="仿宋" w:eastAsia="仿宋"/>
                <w:color w:val="auto"/>
                <w:sz w:val="24"/>
                <w:szCs w:val="24"/>
                <w:lang w:val="en-US" w:eastAsia="zh-CN"/>
              </w:rPr>
            </w:pPr>
            <w:r>
              <w:rPr>
                <w:rFonts w:hint="eastAsia" w:ascii="仿宋" w:hAnsi="仿宋" w:eastAsia="仿宋" w:cs="Arial"/>
                <w:snapToGrid w:val="0"/>
                <w:color w:val="auto"/>
                <w:kern w:val="0"/>
                <w:sz w:val="24"/>
                <w:szCs w:val="24"/>
                <w:lang w:val="en-US" w:eastAsia="zh-CN" w:bidi="ar-SA"/>
                <w14:ligatures w14:val="none"/>
              </w:rPr>
              <w:t>违规列支临聘人员工资经费问题，待疾控机构改革恢复服务性收费后即可解决，需进一步整改。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26</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水电费支出发票不齐全</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财务科</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经核实，已补齐发票。对财务人员进行了教育，以后加强财务票据的审核。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27</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报账发票审核不严格</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涉及责任人</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已清退报销费用。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28</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发票未盖章或盖章单位与实际不符</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涉及责任人</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已对疫情期间采购实际情况和采购小票进行核实。现已按费用报销制度进行了规范，做到一事一报销。财务严格审核票据。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29</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报账资料缺少关键附件</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财务科</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一是核实真实情况；二是补齐清单；三是加强财务审核。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30</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超标准报销差旅费</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涉及责任人</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核实相关凭证后，已应退尽退相关超报费用。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31</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差旅费报销不规范</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涉及责任人</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核实相关凭证，补齐行程安排表；对《差旅费报销制度》等进行培训，并严格执行，财务加强审核。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32</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公车使用相关费用报销不规范</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综合办</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涉及责任人</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经核实，已清退重复报销的费用。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33</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存在先列支后审签现象</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王青松</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财务科</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疫情期间又是年末，领导在集中办公，经电话请示后补签。加强业务学习，严格按审签流程执行，杜绝再次发生类似事件。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34</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费用支出附件不齐</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财务科</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经审核凭证，补齐相关人员聘用合同和费用明细清单。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35</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费用支出列支不规范</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综合办</w:t>
            </w:r>
          </w:p>
        </w:tc>
        <w:tc>
          <w:tcPr>
            <w:tcW w:w="7271" w:type="dxa"/>
            <w:vAlign w:val="center"/>
          </w:tcPr>
          <w:p>
            <w:pPr>
              <w:jc w:val="left"/>
              <w:rPr>
                <w:rFonts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经审核凭证，补齐相关人员聘用合同。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36</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违规给职工购买商业保险</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李红春</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工  会</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tc>
        <w:tc>
          <w:tcPr>
            <w:tcW w:w="7271" w:type="dxa"/>
            <w:vAlign w:val="center"/>
          </w:tcPr>
          <w:p>
            <w:pPr>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依据区妇联《关于深入开展2019年广安区“关爱家庭保障计划”的通知》（广区妇</w:t>
            </w:r>
            <w:r>
              <w:rPr>
                <w:rFonts w:hint="eastAsia" w:ascii="微软雅黑" w:hAnsi="微软雅黑" w:eastAsia="微软雅黑" w:cs="微软雅黑"/>
                <w:color w:val="auto"/>
                <w:sz w:val="24"/>
                <w:szCs w:val="24"/>
                <w:lang w:val="en-US" w:eastAsia="zh-CN"/>
              </w:rPr>
              <w:t>〔2019〕12号</w:t>
            </w:r>
            <w:r>
              <w:rPr>
                <w:rFonts w:hint="eastAsia" w:ascii="仿宋" w:hAnsi="仿宋" w:eastAsia="仿宋"/>
                <w:color w:val="auto"/>
                <w:sz w:val="24"/>
                <w:szCs w:val="24"/>
                <w:lang w:val="en-US" w:eastAsia="zh-CN"/>
              </w:rPr>
              <w:t>）精神购买了2年，2022年已停止购买，已完成全面整改。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37</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内部管理制度执行不到位</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落实公务接待管理规定不到位</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综合办</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严格审批；严格执行“三单”制度。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38</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公务出差审批制度执行不严</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班子成员</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各科室</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涉及责任人</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建立长效机制，加强对《区疾控中心差旅费报销管理制度》的培训并严格执行。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39</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公务用车管理存在廉政风险</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公务用车运行维护费列支不规范</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财务科</w:t>
            </w:r>
          </w:p>
          <w:p>
            <w:pPr>
              <w:jc w:val="center"/>
              <w:rPr>
                <w:rFonts w:hint="eastAsia"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综合办</w:t>
            </w:r>
          </w:p>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涉及责任人</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经核实凭证，已应退尽退。建章立制，长期执行。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40</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公务用车管理存在廉政风险</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公务租车程序不规范</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综合办</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经核实凭证，已将行程明细表和租车审批单及协议作为附件。此问题是疫情期间产生，现已规范，并严格按照中心《公务用车管理制度》执行，不再租用职工车辆。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41</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违规报销费用</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涉及责任人</w:t>
            </w:r>
          </w:p>
        </w:tc>
        <w:tc>
          <w:tcPr>
            <w:tcW w:w="7271" w:type="dxa"/>
            <w:vAlign w:val="center"/>
          </w:tcPr>
          <w:p>
            <w:pPr>
              <w:jc w:val="left"/>
              <w:rPr>
                <w:rFonts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经核实凭证，已清退重复报销费用。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42</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超报租车费</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p>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涉及责任人</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经核实凭证，已清退超报租车费。加强财务审核。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43</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财务管理不规范</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未严格执行资产采购审批手续</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财务科</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总务科</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核实情况，对相关人员进行了谈心谈话。加强对相关法规学习，杜绝类似情况发生。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44</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保密工作责任制落实不到位</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保密工作责任制落实不到位</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班子成员</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各科室</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将《中华人民共和国保守国家秘密法》纳入“三会一课”学前学法组织学习；对中心所有涉密人员签订保密责任书。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45</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贯彻习近平新时代中国特色社会主义思想以及习近平总书记重要指示不到位</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政治理论学习走形式</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党  办</w:t>
            </w:r>
          </w:p>
        </w:tc>
        <w:tc>
          <w:tcPr>
            <w:tcW w:w="7271" w:type="dxa"/>
            <w:vAlign w:val="center"/>
          </w:tcPr>
          <w:p>
            <w:pPr>
              <w:numPr>
                <w:ilvl w:val="0"/>
                <w:numId w:val="0"/>
              </w:numPr>
              <w:rPr>
                <w:rFonts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一是制定《区疾控中心党支部政治理论学习制度》并严格按照制度执行，提升支部党员的党性意识和学习意识；二是严格按照党支部“三会一课”记录参考模板规范做好各类会议记录。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46</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贯彻习近平新时代中国特色社会主义思想以及习近平总书记重要指示不到位</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对习近平关于卫生健康系统的重要讲话及与本单位密切相关的重要法规条例学习存在漏项</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班子成员</w:t>
            </w:r>
          </w:p>
        </w:tc>
        <w:tc>
          <w:tcPr>
            <w:tcW w:w="1418" w:type="dxa"/>
            <w:vAlign w:val="center"/>
          </w:tcPr>
          <w:p>
            <w:pPr>
              <w:jc w:val="center"/>
              <w:rPr>
                <w:rFonts w:hint="eastAsia" w:ascii="仿宋" w:hAnsi="仿宋" w:eastAsia="仿宋"/>
                <w:color w:val="auto"/>
                <w:sz w:val="24"/>
                <w:szCs w:val="24"/>
                <w:lang w:val="en-US" w:eastAsia="zh-CN"/>
              </w:rPr>
            </w:pPr>
          </w:p>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党  办</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各科室</w:t>
            </w:r>
          </w:p>
        </w:tc>
        <w:tc>
          <w:tcPr>
            <w:tcW w:w="7271" w:type="dxa"/>
            <w:vAlign w:val="center"/>
          </w:tcPr>
          <w:p>
            <w:pPr>
              <w:numPr>
                <w:ilvl w:val="0"/>
                <w:numId w:val="0"/>
              </w:numPr>
              <w:rPr>
                <w:rFonts w:ascii="仿宋" w:hAnsi="仿宋" w:eastAsia="仿宋"/>
                <w:color w:val="auto"/>
                <w:sz w:val="24"/>
                <w:szCs w:val="24"/>
                <w:lang w:eastAsia="zh-CN"/>
              </w:rPr>
            </w:pPr>
            <w:r>
              <w:rPr>
                <w:rFonts w:hint="eastAsia" w:ascii="仿宋" w:hAnsi="仿宋" w:eastAsia="仿宋"/>
                <w:color w:val="auto"/>
                <w:sz w:val="24"/>
                <w:szCs w:val="24"/>
                <w:lang w:val="en-US" w:eastAsia="zh-CN"/>
              </w:rPr>
              <w:t>一是支委会严格落实“第一议题”制度，认真学习习近平关于卫生健康系统的重要讲话并提出贯彻实施意见，同时加强对涉及卫生和疾控工作的相关法律法规的学习；二是由分管领导牵头，加强对慢病防控、健康宣传教育等工作方法的探索与研究，加快推进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47</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落实“从源头上预防和控制重大传染疾病”重要指示精神有差距</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疫苗接种宣传不到位</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徐英胜</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免规科</w:t>
            </w:r>
          </w:p>
        </w:tc>
        <w:tc>
          <w:tcPr>
            <w:tcW w:w="7271" w:type="dxa"/>
            <w:vAlign w:val="center"/>
          </w:tcPr>
          <w:p>
            <w:pPr>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一是将《中华人民共和国传染病防治法》和国家卫生部、教育部《关于做好入托、入学儿童预防接种证查验工作的通知》纳入医疗机构和学校等相关单位的培训指导内容；二是每季度开展指导，并形成通报上报。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48</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落实“从源头上预防和控制重大传染疾病”重要指示精神有差距</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跟踪指导结核病筛查工作缺位，筛查工作混乱</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徐英胜</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重传科</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一是对各筛查点分管领导和相关人员进行专项培训，严格按照《指南》开展筛查；二是中心对各筛查点进行现场指导；三是开展联合督导，确保符合规范。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49</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落实“从源头上预防和控制重大传染疾病”重要指示精神有差距</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艾滋病治疗管理工作推进不力</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徐英胜</w:t>
            </w:r>
          </w:p>
        </w:tc>
        <w:tc>
          <w:tcPr>
            <w:tcW w:w="1418"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重传科</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免规科</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一是衔接追踪到位；二是培训到位；三是督导到位。2023年广安区艾滋病防治工作考核已由2022年倒数第一升至全市第三。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50</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党风廉政建设抓得不严不实</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廉政谈话走过场</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班子成员</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党  办</w:t>
            </w:r>
          </w:p>
        </w:tc>
        <w:tc>
          <w:tcPr>
            <w:tcW w:w="7271" w:type="dxa"/>
            <w:vAlign w:val="center"/>
          </w:tcPr>
          <w:p>
            <w:pPr>
              <w:numPr>
                <w:ilvl w:val="0"/>
                <w:numId w:val="0"/>
              </w:numPr>
              <w:rPr>
                <w:rFonts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一是制定2024年党建工作要点；二是召开党建工作暨党风廉政建设专题工作会，研究部署中心党建工作和党风廉政建设工作；三是今后严格按照上级党组织安排部署，将中心党风廉政建设工作抓实抓细；四是借助中秋、国庆、元旦等时间节点，或者纪委监委通报的典型案例，经常性开展党风廉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51</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党风廉政建设抓得不严不实</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廉政风险排查不到位</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党  办</w:t>
            </w:r>
          </w:p>
        </w:tc>
        <w:tc>
          <w:tcPr>
            <w:tcW w:w="7271" w:type="dxa"/>
            <w:vAlign w:val="center"/>
          </w:tcPr>
          <w:p>
            <w:pPr>
              <w:numPr>
                <w:ilvl w:val="0"/>
                <w:numId w:val="0"/>
              </w:numPr>
              <w:rPr>
                <w:rFonts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由分管领导负责把关，认真排查各科室从工作纪律、岗位风险、项目实施、项目管理、疫苗试剂采购、设备耗材参数制定、危化品管理、采购、财务管理等各方面存在的廉政风险点，按要求上报；班子成员和支委成员严格按照要求每季度开展1次廉政风险研判和开展廉政谈心谈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52</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党风廉政建设抓得不严不实</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落实党风廉政主体责任不到位</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党  办</w:t>
            </w:r>
          </w:p>
        </w:tc>
        <w:tc>
          <w:tcPr>
            <w:tcW w:w="7271" w:type="dxa"/>
            <w:vAlign w:val="center"/>
          </w:tcPr>
          <w:p>
            <w:pPr>
              <w:numPr>
                <w:ilvl w:val="0"/>
                <w:numId w:val="0"/>
              </w:numPr>
              <w:rPr>
                <w:rFonts w:ascii="仿宋" w:hAnsi="仿宋" w:eastAsia="仿宋" w:cs="Arial"/>
                <w:snapToGrid w:val="0"/>
                <w:color w:val="auto"/>
                <w:kern w:val="0"/>
                <w:sz w:val="24"/>
                <w:szCs w:val="24"/>
                <w:lang w:val="en-US" w:eastAsia="zh-CN" w:bidi="ar-SA"/>
                <w14:ligatures w14:val="none"/>
              </w:rPr>
            </w:pPr>
            <w:r>
              <w:rPr>
                <w:rFonts w:hint="default" w:ascii="仿宋" w:hAnsi="仿宋" w:eastAsia="仿宋"/>
                <w:color w:val="auto"/>
                <w:sz w:val="24"/>
                <w:szCs w:val="24"/>
                <w:lang w:val="en-US" w:eastAsia="zh-CN"/>
              </w:rPr>
              <w:t>一是落实全面从严治党主体责任，支部书记切实履行党风廉政建设主体责任，每年按要求组织召开专题会研究党建工作和党风廉政建设工作；二是严肃认真开展廉政谈心谈话</w:t>
            </w:r>
            <w:r>
              <w:rPr>
                <w:rFonts w:hint="eastAsia" w:ascii="仿宋" w:hAnsi="仿宋" w:eastAsia="仿宋"/>
                <w:color w:val="auto"/>
                <w:sz w:val="24"/>
                <w:szCs w:val="24"/>
                <w:lang w:val="en-US" w:eastAsia="zh-CN"/>
              </w:rPr>
              <w:t>。</w:t>
            </w:r>
            <w:r>
              <w:rPr>
                <w:rFonts w:hint="default" w:ascii="仿宋" w:hAnsi="仿宋" w:eastAsia="仿宋"/>
                <w:color w:val="auto"/>
                <w:sz w:val="24"/>
                <w:szCs w:val="24"/>
                <w:lang w:val="en-US" w:eastAsia="zh-CN"/>
              </w:rPr>
              <w:t>分管领导认真履行“一岗双责”职责，梳理分管领域廉政风险点，有针对性的制定防范措施，分别就分管科室负责人开展了廉政谈心谈话，各科室提交了本科室廉政风险点汇总表。三是逢节必安排部署防止节日腐败工作，做到工作有部署、措施有落实、工作有痕迹，一体推进“三不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53</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选人用人不规范</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临聘人员招聘和管理不规范</w:t>
            </w:r>
          </w:p>
        </w:tc>
        <w:tc>
          <w:tcPr>
            <w:tcW w:w="1275"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王青松</w:t>
            </w:r>
          </w:p>
        </w:tc>
        <w:tc>
          <w:tcPr>
            <w:tcW w:w="1418"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综合办</w:t>
            </w:r>
          </w:p>
        </w:tc>
        <w:tc>
          <w:tcPr>
            <w:tcW w:w="7271" w:type="dxa"/>
            <w:vAlign w:val="center"/>
          </w:tcPr>
          <w:p>
            <w:pPr>
              <w:jc w:val="left"/>
              <w:rPr>
                <w:rFonts w:ascii="仿宋" w:hAnsi="仿宋" w:eastAsia="仿宋"/>
                <w:color w:val="auto"/>
                <w:sz w:val="24"/>
                <w:szCs w:val="24"/>
                <w:lang w:eastAsia="zh-CN"/>
              </w:rPr>
            </w:pPr>
            <w:r>
              <w:rPr>
                <w:rFonts w:hint="default" w:ascii="仿宋" w:hAnsi="仿宋" w:eastAsia="仿宋"/>
                <w:color w:val="auto"/>
                <w:sz w:val="24"/>
                <w:szCs w:val="24"/>
                <w:lang w:val="en-US" w:eastAsia="zh-CN"/>
              </w:rPr>
              <w:t>与临聘人员签订劳动用工合同，并按照中心年度考核方案和岗位职责对临聘人员进行管理和考核，根据相关规定，临聘人员不再担任中层干部。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54</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选人用人</w:t>
            </w:r>
          </w:p>
          <w:p>
            <w:pPr>
              <w:rPr>
                <w:rFonts w:ascii="仿宋" w:hAnsi="仿宋" w:eastAsia="仿宋"/>
                <w:color w:val="auto"/>
                <w:sz w:val="24"/>
                <w:szCs w:val="24"/>
              </w:rPr>
            </w:pPr>
            <w:r>
              <w:rPr>
                <w:rFonts w:ascii="仿宋" w:hAnsi="仿宋" w:eastAsia="仿宋"/>
                <w:color w:val="auto"/>
                <w:sz w:val="24"/>
                <w:szCs w:val="24"/>
              </w:rPr>
              <w:t>不规范</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中层干部任免程序不规范</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王青松</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综合办</w:t>
            </w:r>
          </w:p>
        </w:tc>
        <w:tc>
          <w:tcPr>
            <w:tcW w:w="7271" w:type="dxa"/>
            <w:vAlign w:val="center"/>
          </w:tcPr>
          <w:p>
            <w:pPr>
              <w:jc w:val="left"/>
              <w:rPr>
                <w:rFonts w:ascii="仿宋" w:hAnsi="仿宋" w:eastAsia="仿宋" w:cs="Arial"/>
                <w:snapToGrid w:val="0"/>
                <w:color w:val="auto"/>
                <w:kern w:val="0"/>
                <w:sz w:val="24"/>
                <w:szCs w:val="24"/>
                <w:lang w:val="en-US" w:eastAsia="zh-CN" w:bidi="ar-SA"/>
                <w14:ligatures w14:val="none"/>
              </w:rPr>
            </w:pPr>
            <w:r>
              <w:rPr>
                <w:rFonts w:hint="default" w:ascii="仿宋" w:hAnsi="仿宋" w:eastAsia="仿宋"/>
                <w:color w:val="auto"/>
                <w:sz w:val="24"/>
                <w:szCs w:val="24"/>
                <w:lang w:val="en-US" w:eastAsia="zh-CN"/>
              </w:rPr>
              <w:t>对于中心超职数配备中层干部和任免程序不规范进行了书面说明。2024年3月22日，严格按照编办核定的中层干部职数，重新发文任命中心中层干部，目前中心中层干部共10名（三定方案核定区疾控中心中层干部职数为11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55</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主题教育开展不严不实</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党史学习教育开展不扎实</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党  办</w:t>
            </w:r>
          </w:p>
        </w:tc>
        <w:tc>
          <w:tcPr>
            <w:tcW w:w="7271" w:type="dxa"/>
            <w:vAlign w:val="center"/>
          </w:tcPr>
          <w:p>
            <w:pPr>
              <w:jc w:val="left"/>
              <w:rPr>
                <w:rFonts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一是要求支部党员同志利用工作空余时间按照中共党史学习教育工作实施方案重温学习；二是要求支部党员未交学习心得体会的，补一份补学党史学习教育的心得体会；三是加强对支部党员干部的思想教育，加强理论学习，永葆共产党员的先进性和纯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56</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主题教育开展不严不实</w:t>
            </w:r>
          </w:p>
        </w:tc>
        <w:tc>
          <w:tcPr>
            <w:tcW w:w="1701" w:type="dxa"/>
            <w:vAlign w:val="center"/>
          </w:tcPr>
          <w:p>
            <w:pPr>
              <w:rPr>
                <w:rFonts w:ascii="仿宋" w:hAnsi="仿宋" w:eastAsia="仿宋"/>
                <w:color w:val="auto"/>
                <w:sz w:val="24"/>
                <w:szCs w:val="24"/>
                <w:lang w:eastAsia="zh-CN"/>
              </w:rPr>
            </w:pPr>
            <w:r>
              <w:rPr>
                <w:rFonts w:hint="eastAsia" w:ascii="仿宋" w:hAnsi="仿宋" w:eastAsia="仿宋"/>
                <w:color w:val="auto"/>
                <w:sz w:val="24"/>
                <w:szCs w:val="24"/>
                <w:lang w:eastAsia="zh-CN"/>
              </w:rPr>
              <w:t>“不忘初心、牢记使命”主题教育</w:t>
            </w:r>
            <w:r>
              <w:rPr>
                <w:rFonts w:ascii="仿宋" w:hAnsi="仿宋" w:eastAsia="仿宋"/>
                <w:color w:val="auto"/>
                <w:sz w:val="24"/>
                <w:szCs w:val="24"/>
                <w:lang w:eastAsia="zh-CN"/>
              </w:rPr>
              <w:t>走形式</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党  办</w:t>
            </w:r>
          </w:p>
        </w:tc>
        <w:tc>
          <w:tcPr>
            <w:tcW w:w="7271" w:type="dxa"/>
            <w:vAlign w:val="center"/>
          </w:tcPr>
          <w:p>
            <w:pPr>
              <w:jc w:val="left"/>
              <w:rPr>
                <w:rFonts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一是按照中心《广安区疾控中心党支部开展“不忘初心、牢记使命”主题教育工作方案》要求，重温学习《习近平关于“不忘初心、牢记使命”论述摘编》、《习近平新时代中国特色社会主义思想学习纲要》等书籍的学习并做好学习批注；二是要求未交党员对照检视问题台账的党员结合学习情况补充梳理个人对照检视问题台账；三是利用好“三会一课”、“红色星期五”等主题党日活动契机，加强日常对支部党员干部的思想教育，加强理论学习，永葆共产党员的先进性和纯洁性。四是借助学习强国、共产党员网、廉洁四川、廉安等学习平台，日常分享学习党章作为常态，扎实开展好支部理论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57</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基层党组织建设用力不足</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党内政治生活不严肃</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党  办</w:t>
            </w:r>
          </w:p>
        </w:tc>
        <w:tc>
          <w:tcPr>
            <w:tcW w:w="7271" w:type="dxa"/>
            <w:vAlign w:val="center"/>
          </w:tcPr>
          <w:p>
            <w:pPr>
              <w:numPr>
                <w:ilvl w:val="0"/>
                <w:numId w:val="0"/>
              </w:numPr>
              <w:rPr>
                <w:rFonts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一是严肃党内政治生活，严格按照《中国共产党章程》落实“三会一课”、组织生活会等制度。二是制定2024年党课计划表。加强党员教育，调动党员主观能动性，认真开展批评和自我批评。三是利用集中学习和线上学习相结合的模式，开展组织生活会知识培训，让党内同志明确组织生活会要干什么，应该怎么干，严格按照组织生活会流程开展组织生活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58</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基层党组织建设用力不足</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发展党员程序不规范</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党  办</w:t>
            </w:r>
          </w:p>
        </w:tc>
        <w:tc>
          <w:tcPr>
            <w:tcW w:w="7271" w:type="dxa"/>
            <w:vAlign w:val="center"/>
          </w:tcPr>
          <w:p>
            <w:pPr>
              <w:numPr>
                <w:ilvl w:val="0"/>
                <w:numId w:val="0"/>
              </w:numP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一是进一步提升中心党务工作者的业务水平，党支部安排党务工作者参加上级党组织安排的培训学习，熟练掌握各项业务技能。二是加强对《中国共产党章程》和《基层党建工作手册》（2023版）的学习，做到入脑入心，严格按照发展党员流程开展发展党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59</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基层党组织建设用力不足</w:t>
            </w:r>
          </w:p>
        </w:tc>
        <w:tc>
          <w:tcPr>
            <w:tcW w:w="1701" w:type="dxa"/>
            <w:vAlign w:val="center"/>
          </w:tcPr>
          <w:p>
            <w:pPr>
              <w:rPr>
                <w:rFonts w:ascii="仿宋" w:hAnsi="仿宋" w:eastAsia="仿宋"/>
                <w:color w:val="auto"/>
                <w:sz w:val="24"/>
                <w:szCs w:val="24"/>
              </w:rPr>
            </w:pPr>
            <w:r>
              <w:rPr>
                <w:rFonts w:ascii="仿宋" w:hAnsi="仿宋" w:eastAsia="仿宋"/>
                <w:color w:val="auto"/>
                <w:sz w:val="24"/>
                <w:szCs w:val="24"/>
              </w:rPr>
              <w:t>党费收缴不规范</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党  办</w:t>
            </w:r>
          </w:p>
        </w:tc>
        <w:tc>
          <w:tcPr>
            <w:tcW w:w="7271" w:type="dxa"/>
            <w:vAlign w:val="center"/>
          </w:tcPr>
          <w:p>
            <w:pPr>
              <w:jc w:val="left"/>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一是加强对《中共四川省委组织部办公室关于进一步规范全省党费收缴工作的通知》内容的学习；二是已补收两名同志预备期间的党费。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60</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党建工作虚化弱化边缘化</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重业务轻党建现象突出</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党  办</w:t>
            </w:r>
          </w:p>
        </w:tc>
        <w:tc>
          <w:tcPr>
            <w:tcW w:w="7271" w:type="dxa"/>
            <w:vAlign w:val="center"/>
          </w:tcPr>
          <w:p>
            <w:pPr>
              <w:numPr>
                <w:ilvl w:val="0"/>
                <w:numId w:val="0"/>
              </w:numPr>
              <w:rPr>
                <w:rFonts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一是制定《中共广安市广安区疾病预防控制中心支部委员会党建工作相关制度》并严格执行。二是支部书记、副书记加强对《基层党建工作手册》的研学，并按要求抓好中心党建工作；三是加强党员思想教育，开展党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jc w:val="center"/>
              <w:rPr>
                <w:rFonts w:ascii="仿宋" w:hAnsi="仿宋" w:eastAsia="仿宋"/>
                <w:color w:val="auto"/>
                <w:sz w:val="24"/>
                <w:szCs w:val="24"/>
              </w:rPr>
            </w:pPr>
            <w:r>
              <w:rPr>
                <w:rFonts w:ascii="仿宋" w:hAnsi="仿宋" w:eastAsia="仿宋"/>
                <w:color w:val="auto"/>
                <w:sz w:val="24"/>
                <w:szCs w:val="24"/>
              </w:rPr>
              <w:t>61</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党建工作虚化弱化边缘化</w:t>
            </w:r>
          </w:p>
        </w:tc>
        <w:tc>
          <w:tcPr>
            <w:tcW w:w="1701" w:type="dxa"/>
            <w:vAlign w:val="center"/>
          </w:tcPr>
          <w:p>
            <w:pPr>
              <w:rPr>
                <w:rFonts w:ascii="仿宋" w:hAnsi="仿宋" w:eastAsia="仿宋"/>
                <w:color w:val="auto"/>
                <w:sz w:val="24"/>
                <w:szCs w:val="24"/>
                <w:lang w:eastAsia="zh-CN"/>
              </w:rPr>
            </w:pPr>
            <w:r>
              <w:rPr>
                <w:rFonts w:ascii="仿宋" w:hAnsi="仿宋" w:eastAsia="仿宋"/>
                <w:color w:val="auto"/>
                <w:sz w:val="24"/>
                <w:szCs w:val="24"/>
                <w:lang w:eastAsia="zh-CN"/>
              </w:rPr>
              <w:t>落实党建主体责任制不力</w:t>
            </w:r>
          </w:p>
        </w:tc>
        <w:tc>
          <w:tcPr>
            <w:tcW w:w="1275"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王秀英</w:t>
            </w:r>
          </w:p>
        </w:tc>
        <w:tc>
          <w:tcPr>
            <w:tcW w:w="1418" w:type="dxa"/>
            <w:vAlign w:val="center"/>
          </w:tcPr>
          <w:p>
            <w:pPr>
              <w:jc w:val="center"/>
              <w:rPr>
                <w:rFonts w:hint="default" w:ascii="仿宋" w:hAnsi="仿宋" w:eastAsia="仿宋" w:cs="Arial"/>
                <w:snapToGrid w:val="0"/>
                <w:color w:val="auto"/>
                <w:kern w:val="0"/>
                <w:sz w:val="24"/>
                <w:szCs w:val="24"/>
                <w:lang w:val="en-US" w:eastAsia="zh-CN" w:bidi="ar-SA"/>
                <w14:ligatures w14:val="none"/>
              </w:rPr>
            </w:pPr>
            <w:r>
              <w:rPr>
                <w:rFonts w:hint="eastAsia" w:ascii="仿宋" w:hAnsi="仿宋" w:eastAsia="仿宋" w:cs="Arial"/>
                <w:snapToGrid w:val="0"/>
                <w:color w:val="auto"/>
                <w:kern w:val="0"/>
                <w:sz w:val="24"/>
                <w:szCs w:val="24"/>
                <w:lang w:val="en-US" w:eastAsia="zh-CN" w:bidi="ar-SA"/>
                <w14:ligatures w14:val="none"/>
              </w:rPr>
              <w:t>党  办</w:t>
            </w:r>
          </w:p>
        </w:tc>
        <w:tc>
          <w:tcPr>
            <w:tcW w:w="7271" w:type="dxa"/>
            <w:vAlign w:val="center"/>
          </w:tcPr>
          <w:p>
            <w:pPr>
              <w:numPr>
                <w:ilvl w:val="0"/>
                <w:numId w:val="0"/>
              </w:numPr>
              <w:rPr>
                <w:rFonts w:ascii="仿宋" w:hAnsi="仿宋" w:eastAsia="仿宋" w:cs="Arial"/>
                <w:snapToGrid w:val="0"/>
                <w:color w:val="auto"/>
                <w:kern w:val="0"/>
                <w:sz w:val="24"/>
                <w:szCs w:val="24"/>
                <w:lang w:val="en-US" w:eastAsia="zh-CN" w:bidi="ar-SA"/>
                <w14:ligatures w14:val="none"/>
              </w:rPr>
            </w:pPr>
            <w:r>
              <w:rPr>
                <w:rFonts w:hint="eastAsia" w:ascii="仿宋" w:hAnsi="仿宋" w:eastAsia="仿宋"/>
                <w:color w:val="auto"/>
                <w:sz w:val="24"/>
                <w:szCs w:val="24"/>
                <w:lang w:val="en-US" w:eastAsia="zh-CN"/>
              </w:rPr>
              <w:t>一是准确把握党建工作责任制的着力点，做到“明责”“履责”。支部书记切实履行好“党建第一责任人”职责；领导班子成员要履行“一岗双责”，不能认为自己是搞业务的就对党建工作不使劲，要明责、履责、尽责。二是认真开展领导干部年度党建述职和“述责述廉”工作；三是将党建工作纳入中心年度考核。</w:t>
            </w:r>
          </w:p>
        </w:tc>
      </w:tr>
    </w:tbl>
    <w:p>
      <w:pPr>
        <w:jc w:val="center"/>
        <w:rPr>
          <w:rFonts w:ascii="仿宋" w:hAnsi="仿宋" w:eastAsia="仿宋"/>
          <w:color w:val="auto"/>
          <w:sz w:val="24"/>
          <w:szCs w:val="24"/>
          <w:lang w:eastAsia="zh-CN"/>
        </w:rPr>
      </w:pPr>
    </w:p>
    <w:p>
      <w:pP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注：需各科室或责任对象配合整改的具体问题，排在第一的科室为牵头科室。</w:t>
      </w:r>
      <w:bookmarkStart w:id="0" w:name="_GoBack"/>
      <w:bookmarkEnd w:id="0"/>
    </w:p>
    <w:sectPr>
      <w:footerReference r:id="rId3" w:type="default"/>
      <w:footerReference r:id="rId4" w:type="even"/>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8274855"/>
      <w:docPartObj>
        <w:docPartGallery w:val="autotext"/>
      </w:docPartObj>
    </w:sdtPr>
    <w:sdtEndPr>
      <w:rPr>
        <w:rFonts w:ascii="宋体" w:hAnsi="宋体" w:eastAsia="宋体"/>
        <w:sz w:val="24"/>
        <w:szCs w:val="24"/>
      </w:rPr>
    </w:sdtEndPr>
    <w:sdtContent>
      <w:p>
        <w:pPr>
          <w:pStyle w:val="2"/>
          <w:jc w:val="right"/>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3124860"/>
      <w:docPartObj>
        <w:docPartGallery w:val="autotext"/>
      </w:docPartObj>
    </w:sdtPr>
    <w:sdtContent>
      <w:p>
        <w:pPr>
          <w:pStyle w:val="2"/>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kMzhkMzIwNDMyZDMxZWY5ZDA5MmE1OWY0ODUwZGIifQ=="/>
  </w:docVars>
  <w:rsids>
    <w:rsidRoot w:val="00CF555D"/>
    <w:rsid w:val="000C4ADD"/>
    <w:rsid w:val="00182C04"/>
    <w:rsid w:val="00324404"/>
    <w:rsid w:val="00480858"/>
    <w:rsid w:val="00505EEA"/>
    <w:rsid w:val="0076574E"/>
    <w:rsid w:val="007C27FA"/>
    <w:rsid w:val="008F6EB2"/>
    <w:rsid w:val="009E6D65"/>
    <w:rsid w:val="00CF555D"/>
    <w:rsid w:val="00E8641F"/>
    <w:rsid w:val="011949CD"/>
    <w:rsid w:val="018D345C"/>
    <w:rsid w:val="021F7DC1"/>
    <w:rsid w:val="02535CBD"/>
    <w:rsid w:val="02691A29"/>
    <w:rsid w:val="026D4671"/>
    <w:rsid w:val="02785724"/>
    <w:rsid w:val="02D037B2"/>
    <w:rsid w:val="03B629A7"/>
    <w:rsid w:val="0422003D"/>
    <w:rsid w:val="046C1FFA"/>
    <w:rsid w:val="04C03FFC"/>
    <w:rsid w:val="04D72BD5"/>
    <w:rsid w:val="04F548E2"/>
    <w:rsid w:val="052851DF"/>
    <w:rsid w:val="05341DD6"/>
    <w:rsid w:val="0696763A"/>
    <w:rsid w:val="075C1AB8"/>
    <w:rsid w:val="080C528C"/>
    <w:rsid w:val="08501E7D"/>
    <w:rsid w:val="086950A7"/>
    <w:rsid w:val="08A059D4"/>
    <w:rsid w:val="08A97BC3"/>
    <w:rsid w:val="08FF76E1"/>
    <w:rsid w:val="090715AF"/>
    <w:rsid w:val="095A5B83"/>
    <w:rsid w:val="09815806"/>
    <w:rsid w:val="09FC79EC"/>
    <w:rsid w:val="0B440899"/>
    <w:rsid w:val="0B5A630E"/>
    <w:rsid w:val="0B9E444D"/>
    <w:rsid w:val="0C3E373D"/>
    <w:rsid w:val="0C5A56A7"/>
    <w:rsid w:val="0C836789"/>
    <w:rsid w:val="0C8E1C45"/>
    <w:rsid w:val="0DB066B9"/>
    <w:rsid w:val="0EB83A78"/>
    <w:rsid w:val="0F3D3F7D"/>
    <w:rsid w:val="0F4075C9"/>
    <w:rsid w:val="0F474DFC"/>
    <w:rsid w:val="0FD73403"/>
    <w:rsid w:val="0FF90048"/>
    <w:rsid w:val="102A3EAF"/>
    <w:rsid w:val="104E3681"/>
    <w:rsid w:val="1066305F"/>
    <w:rsid w:val="10CE6AE9"/>
    <w:rsid w:val="10D47789"/>
    <w:rsid w:val="10D60B3D"/>
    <w:rsid w:val="10F44B0F"/>
    <w:rsid w:val="110725CC"/>
    <w:rsid w:val="11360C84"/>
    <w:rsid w:val="11673533"/>
    <w:rsid w:val="11B809B1"/>
    <w:rsid w:val="11BD75F7"/>
    <w:rsid w:val="12062D4C"/>
    <w:rsid w:val="12DE29C9"/>
    <w:rsid w:val="13053004"/>
    <w:rsid w:val="135B70C7"/>
    <w:rsid w:val="13710699"/>
    <w:rsid w:val="13CE5AEB"/>
    <w:rsid w:val="142E658A"/>
    <w:rsid w:val="14A266B0"/>
    <w:rsid w:val="14D628F2"/>
    <w:rsid w:val="15035321"/>
    <w:rsid w:val="15510782"/>
    <w:rsid w:val="15615573"/>
    <w:rsid w:val="15957EB0"/>
    <w:rsid w:val="15A00DC3"/>
    <w:rsid w:val="16A7692B"/>
    <w:rsid w:val="16E82A20"/>
    <w:rsid w:val="16FE0496"/>
    <w:rsid w:val="17F92365"/>
    <w:rsid w:val="18AF1225"/>
    <w:rsid w:val="18B01C8F"/>
    <w:rsid w:val="19434886"/>
    <w:rsid w:val="1AFA5418"/>
    <w:rsid w:val="1B186CDD"/>
    <w:rsid w:val="1B8B70F3"/>
    <w:rsid w:val="1C0F0A4F"/>
    <w:rsid w:val="1C4A03F3"/>
    <w:rsid w:val="1E5866DD"/>
    <w:rsid w:val="1E841893"/>
    <w:rsid w:val="1E935967"/>
    <w:rsid w:val="1E9F255E"/>
    <w:rsid w:val="1EAC6A29"/>
    <w:rsid w:val="1EFE50E5"/>
    <w:rsid w:val="1F2E38E2"/>
    <w:rsid w:val="1F9000F9"/>
    <w:rsid w:val="1FAF67D1"/>
    <w:rsid w:val="1FD63123"/>
    <w:rsid w:val="20CE2C87"/>
    <w:rsid w:val="21334C40"/>
    <w:rsid w:val="21F030D1"/>
    <w:rsid w:val="226513C9"/>
    <w:rsid w:val="23713D9D"/>
    <w:rsid w:val="23A568FA"/>
    <w:rsid w:val="24390D5F"/>
    <w:rsid w:val="243E5DD1"/>
    <w:rsid w:val="24A24279"/>
    <w:rsid w:val="24C34ACD"/>
    <w:rsid w:val="24EA02AB"/>
    <w:rsid w:val="2516749D"/>
    <w:rsid w:val="252A06A8"/>
    <w:rsid w:val="25461985"/>
    <w:rsid w:val="25545014"/>
    <w:rsid w:val="255F2A47"/>
    <w:rsid w:val="25641E0C"/>
    <w:rsid w:val="25FF4C67"/>
    <w:rsid w:val="260E3B25"/>
    <w:rsid w:val="27031F32"/>
    <w:rsid w:val="278A3680"/>
    <w:rsid w:val="27EB6814"/>
    <w:rsid w:val="28AD0437"/>
    <w:rsid w:val="28F416F8"/>
    <w:rsid w:val="290851A4"/>
    <w:rsid w:val="291476A5"/>
    <w:rsid w:val="291D29FD"/>
    <w:rsid w:val="29325D7D"/>
    <w:rsid w:val="29437F8A"/>
    <w:rsid w:val="29567CBD"/>
    <w:rsid w:val="2AC450FA"/>
    <w:rsid w:val="2AE15CAC"/>
    <w:rsid w:val="2B9920E3"/>
    <w:rsid w:val="2BCC752D"/>
    <w:rsid w:val="2C1A76C8"/>
    <w:rsid w:val="2CC15D7F"/>
    <w:rsid w:val="2D30727C"/>
    <w:rsid w:val="2DD6761F"/>
    <w:rsid w:val="2E222864"/>
    <w:rsid w:val="2E35102B"/>
    <w:rsid w:val="2E7C01C6"/>
    <w:rsid w:val="2ED2428A"/>
    <w:rsid w:val="2F1228D8"/>
    <w:rsid w:val="2F3B0709"/>
    <w:rsid w:val="2F534259"/>
    <w:rsid w:val="301E514D"/>
    <w:rsid w:val="3053037A"/>
    <w:rsid w:val="30847806"/>
    <w:rsid w:val="309612E7"/>
    <w:rsid w:val="30AE4883"/>
    <w:rsid w:val="30D065A7"/>
    <w:rsid w:val="30F229C1"/>
    <w:rsid w:val="319C46DB"/>
    <w:rsid w:val="31AD4B3A"/>
    <w:rsid w:val="31EA3699"/>
    <w:rsid w:val="32566F80"/>
    <w:rsid w:val="326C730B"/>
    <w:rsid w:val="32E468CC"/>
    <w:rsid w:val="330B38C7"/>
    <w:rsid w:val="333267E4"/>
    <w:rsid w:val="3343054F"/>
    <w:rsid w:val="33865643"/>
    <w:rsid w:val="34036C94"/>
    <w:rsid w:val="344352E2"/>
    <w:rsid w:val="348778C5"/>
    <w:rsid w:val="348D2AF3"/>
    <w:rsid w:val="350607E9"/>
    <w:rsid w:val="35586EC5"/>
    <w:rsid w:val="35A818A1"/>
    <w:rsid w:val="35B072B5"/>
    <w:rsid w:val="35EA010B"/>
    <w:rsid w:val="36201D7F"/>
    <w:rsid w:val="36362342"/>
    <w:rsid w:val="364F61C0"/>
    <w:rsid w:val="365C268B"/>
    <w:rsid w:val="3662452A"/>
    <w:rsid w:val="36731AB4"/>
    <w:rsid w:val="36FF4B1E"/>
    <w:rsid w:val="3701395E"/>
    <w:rsid w:val="38111241"/>
    <w:rsid w:val="381A45AC"/>
    <w:rsid w:val="381C47C8"/>
    <w:rsid w:val="3891486E"/>
    <w:rsid w:val="389C3C08"/>
    <w:rsid w:val="38A071A7"/>
    <w:rsid w:val="38C52C46"/>
    <w:rsid w:val="38D96215"/>
    <w:rsid w:val="394915ED"/>
    <w:rsid w:val="39565AB7"/>
    <w:rsid w:val="39A14F85"/>
    <w:rsid w:val="39C766D8"/>
    <w:rsid w:val="39D4535A"/>
    <w:rsid w:val="3A06128C"/>
    <w:rsid w:val="3A993EAE"/>
    <w:rsid w:val="3AE157E3"/>
    <w:rsid w:val="3B527131"/>
    <w:rsid w:val="3B530501"/>
    <w:rsid w:val="3C371BD0"/>
    <w:rsid w:val="3C714F22"/>
    <w:rsid w:val="3C917532"/>
    <w:rsid w:val="3C9256E4"/>
    <w:rsid w:val="3CA37266"/>
    <w:rsid w:val="3CC176EC"/>
    <w:rsid w:val="3D8C1AA8"/>
    <w:rsid w:val="3DBC05DF"/>
    <w:rsid w:val="3DF805CC"/>
    <w:rsid w:val="3E4C7B00"/>
    <w:rsid w:val="3ECA6D2C"/>
    <w:rsid w:val="3F00274D"/>
    <w:rsid w:val="3F511679"/>
    <w:rsid w:val="3F6902F3"/>
    <w:rsid w:val="3FDD2A8F"/>
    <w:rsid w:val="40534AFF"/>
    <w:rsid w:val="40EF4A01"/>
    <w:rsid w:val="40F11C81"/>
    <w:rsid w:val="4105404B"/>
    <w:rsid w:val="411F04C2"/>
    <w:rsid w:val="41220EF7"/>
    <w:rsid w:val="41831414"/>
    <w:rsid w:val="418331C2"/>
    <w:rsid w:val="41B11ADD"/>
    <w:rsid w:val="41D852BC"/>
    <w:rsid w:val="421107CE"/>
    <w:rsid w:val="4235270E"/>
    <w:rsid w:val="428C60A6"/>
    <w:rsid w:val="42FF4ACA"/>
    <w:rsid w:val="43076E92"/>
    <w:rsid w:val="43394480"/>
    <w:rsid w:val="44184095"/>
    <w:rsid w:val="4558401B"/>
    <w:rsid w:val="456B28EB"/>
    <w:rsid w:val="456B4699"/>
    <w:rsid w:val="46D44B29"/>
    <w:rsid w:val="47BB6751"/>
    <w:rsid w:val="47FC782A"/>
    <w:rsid w:val="482C626E"/>
    <w:rsid w:val="483B2A48"/>
    <w:rsid w:val="486701DC"/>
    <w:rsid w:val="486A4573"/>
    <w:rsid w:val="487209AE"/>
    <w:rsid w:val="48906DA5"/>
    <w:rsid w:val="49042E3A"/>
    <w:rsid w:val="4AA76562"/>
    <w:rsid w:val="4B1355B6"/>
    <w:rsid w:val="4B5F0921"/>
    <w:rsid w:val="4BC15012"/>
    <w:rsid w:val="4C3D7C4D"/>
    <w:rsid w:val="4C51283A"/>
    <w:rsid w:val="4CCF4975"/>
    <w:rsid w:val="4DA92202"/>
    <w:rsid w:val="4DCA1756"/>
    <w:rsid w:val="4DD059E1"/>
    <w:rsid w:val="4EB42C0C"/>
    <w:rsid w:val="4EC92B5C"/>
    <w:rsid w:val="4ECC7F56"/>
    <w:rsid w:val="4F165675"/>
    <w:rsid w:val="4F4E706E"/>
    <w:rsid w:val="4F6E3703"/>
    <w:rsid w:val="4F806F93"/>
    <w:rsid w:val="50254673"/>
    <w:rsid w:val="5076286F"/>
    <w:rsid w:val="50E7551B"/>
    <w:rsid w:val="50F814D6"/>
    <w:rsid w:val="51A90A23"/>
    <w:rsid w:val="51D84CF9"/>
    <w:rsid w:val="52A50D4B"/>
    <w:rsid w:val="53524FF5"/>
    <w:rsid w:val="536015B5"/>
    <w:rsid w:val="54115B50"/>
    <w:rsid w:val="54FB1595"/>
    <w:rsid w:val="550C37A2"/>
    <w:rsid w:val="553D1BAE"/>
    <w:rsid w:val="5561092C"/>
    <w:rsid w:val="55B17EA6"/>
    <w:rsid w:val="55F52488"/>
    <w:rsid w:val="56D55E16"/>
    <w:rsid w:val="58940B5A"/>
    <w:rsid w:val="58BF0B2C"/>
    <w:rsid w:val="58DC16DE"/>
    <w:rsid w:val="58F83B1B"/>
    <w:rsid w:val="5988716F"/>
    <w:rsid w:val="598C3104"/>
    <w:rsid w:val="59B85CA7"/>
    <w:rsid w:val="5A250E62"/>
    <w:rsid w:val="5A6220B6"/>
    <w:rsid w:val="5AB346C0"/>
    <w:rsid w:val="5ACF3410"/>
    <w:rsid w:val="5B233677"/>
    <w:rsid w:val="5B52419B"/>
    <w:rsid w:val="5B7420A1"/>
    <w:rsid w:val="5C133668"/>
    <w:rsid w:val="5C932282"/>
    <w:rsid w:val="5CDD77D2"/>
    <w:rsid w:val="5D0E0885"/>
    <w:rsid w:val="5DD21301"/>
    <w:rsid w:val="5DDC5CDC"/>
    <w:rsid w:val="5EA845D3"/>
    <w:rsid w:val="5EE22BC7"/>
    <w:rsid w:val="5EEA4B65"/>
    <w:rsid w:val="5FE07D05"/>
    <w:rsid w:val="60050BF3"/>
    <w:rsid w:val="600705C2"/>
    <w:rsid w:val="601B3236"/>
    <w:rsid w:val="602045A6"/>
    <w:rsid w:val="602A5424"/>
    <w:rsid w:val="603D6F06"/>
    <w:rsid w:val="608508AD"/>
    <w:rsid w:val="60AE7E03"/>
    <w:rsid w:val="6110461A"/>
    <w:rsid w:val="62426A55"/>
    <w:rsid w:val="625E080D"/>
    <w:rsid w:val="62740BD9"/>
    <w:rsid w:val="62744735"/>
    <w:rsid w:val="62BD2580"/>
    <w:rsid w:val="636522D0"/>
    <w:rsid w:val="63672F4B"/>
    <w:rsid w:val="63BE6105"/>
    <w:rsid w:val="64B67287"/>
    <w:rsid w:val="64D11BF8"/>
    <w:rsid w:val="650C6EA7"/>
    <w:rsid w:val="6585684A"/>
    <w:rsid w:val="658A0AD3"/>
    <w:rsid w:val="659F41BF"/>
    <w:rsid w:val="65FC33BF"/>
    <w:rsid w:val="660B1854"/>
    <w:rsid w:val="665533E3"/>
    <w:rsid w:val="670F0999"/>
    <w:rsid w:val="673067A5"/>
    <w:rsid w:val="67D5211A"/>
    <w:rsid w:val="67E51120"/>
    <w:rsid w:val="68A85138"/>
    <w:rsid w:val="68C91557"/>
    <w:rsid w:val="69012A9A"/>
    <w:rsid w:val="69164798"/>
    <w:rsid w:val="6A3F3EF6"/>
    <w:rsid w:val="6A5E030B"/>
    <w:rsid w:val="6AB04628"/>
    <w:rsid w:val="6AD4687A"/>
    <w:rsid w:val="6BAB3F83"/>
    <w:rsid w:val="6BD821D8"/>
    <w:rsid w:val="6BF568E6"/>
    <w:rsid w:val="6C1A459F"/>
    <w:rsid w:val="6C2471CC"/>
    <w:rsid w:val="6C586E75"/>
    <w:rsid w:val="6CD24E7A"/>
    <w:rsid w:val="6D7866A5"/>
    <w:rsid w:val="6DB04422"/>
    <w:rsid w:val="6E0B0643"/>
    <w:rsid w:val="6E7D1168"/>
    <w:rsid w:val="6F5D01AF"/>
    <w:rsid w:val="6F9049F7"/>
    <w:rsid w:val="6FA473F2"/>
    <w:rsid w:val="6FB940CF"/>
    <w:rsid w:val="6FC50CC6"/>
    <w:rsid w:val="6FC62348"/>
    <w:rsid w:val="6FEE0E09"/>
    <w:rsid w:val="70462159"/>
    <w:rsid w:val="70691651"/>
    <w:rsid w:val="71982B63"/>
    <w:rsid w:val="71A46DD5"/>
    <w:rsid w:val="71AF12E6"/>
    <w:rsid w:val="71BC7EA6"/>
    <w:rsid w:val="71CA4371"/>
    <w:rsid w:val="71DC5E53"/>
    <w:rsid w:val="71F2494F"/>
    <w:rsid w:val="72703EE5"/>
    <w:rsid w:val="72FF004B"/>
    <w:rsid w:val="73027385"/>
    <w:rsid w:val="74546B40"/>
    <w:rsid w:val="74571DA7"/>
    <w:rsid w:val="74650381"/>
    <w:rsid w:val="747B6D45"/>
    <w:rsid w:val="74DD616A"/>
    <w:rsid w:val="756566BA"/>
    <w:rsid w:val="75A03D67"/>
    <w:rsid w:val="76DD06A3"/>
    <w:rsid w:val="77162223"/>
    <w:rsid w:val="78174088"/>
    <w:rsid w:val="783C312E"/>
    <w:rsid w:val="78650950"/>
    <w:rsid w:val="787436BC"/>
    <w:rsid w:val="78A70F68"/>
    <w:rsid w:val="78AF606F"/>
    <w:rsid w:val="78B13B95"/>
    <w:rsid w:val="78D46784"/>
    <w:rsid w:val="78EE6B97"/>
    <w:rsid w:val="78F05313"/>
    <w:rsid w:val="790B725D"/>
    <w:rsid w:val="790F6B0E"/>
    <w:rsid w:val="79FC7092"/>
    <w:rsid w:val="7A212F9C"/>
    <w:rsid w:val="7A287E87"/>
    <w:rsid w:val="7AB02AD2"/>
    <w:rsid w:val="7B5F3D7C"/>
    <w:rsid w:val="7B88161F"/>
    <w:rsid w:val="7C285CB0"/>
    <w:rsid w:val="7C647170"/>
    <w:rsid w:val="7D342FE7"/>
    <w:rsid w:val="7D4A0A5C"/>
    <w:rsid w:val="7D6F3643"/>
    <w:rsid w:val="7DCE343B"/>
    <w:rsid w:val="7DE67D76"/>
    <w:rsid w:val="7E3C2153"/>
    <w:rsid w:val="7E9006F1"/>
    <w:rsid w:val="7EA128FE"/>
    <w:rsid w:val="7F6E5A68"/>
    <w:rsid w:val="7FB5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en-US" w:bidi="ar-SA"/>
      <w14:ligatures w14:val="none"/>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lang w:eastAsia="zh-CN"/>
      <w14:ligatures w14:val="standardContextual"/>
    </w:rPr>
  </w:style>
  <w:style w:type="paragraph" w:styleId="3">
    <w:name w:val="header"/>
    <w:basedOn w:val="1"/>
    <w:link w:val="7"/>
    <w:unhideWhenUsed/>
    <w:qFormat/>
    <w:uiPriority w:val="99"/>
    <w:pPr>
      <w:widowControl w:val="0"/>
      <w:tabs>
        <w:tab w:val="center" w:pos="4153"/>
        <w:tab w:val="right" w:pos="8306"/>
      </w:tabs>
      <w:kinsoku/>
      <w:autoSpaceDE/>
      <w:autoSpaceDN/>
      <w:adjustRightInd/>
      <w:jc w:val="center"/>
      <w:textAlignment w:val="auto"/>
    </w:pPr>
    <w:rPr>
      <w:rFonts w:asciiTheme="minorHAnsi" w:hAnsiTheme="minorHAnsi" w:cstheme="minorBidi"/>
      <w:snapToGrid/>
      <w:color w:val="auto"/>
      <w:kern w:val="2"/>
      <w:sz w:val="18"/>
      <w:szCs w:val="18"/>
      <w:lang w:eastAsia="zh-CN"/>
      <w14:ligatures w14:val="standardContextual"/>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Table Text"/>
    <w:basedOn w:val="1"/>
    <w:semiHidden/>
    <w:qFormat/>
    <w:uiPriority w:val="0"/>
    <w:rPr>
      <w:rFonts w:ascii="宋体" w:hAnsi="宋体" w:eastAsia="宋体" w:cs="宋体"/>
      <w:sz w:val="19"/>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6158</Words>
  <Characters>6253</Characters>
  <Lines>66</Lines>
  <Paragraphs>18</Paragraphs>
  <TotalTime>10</TotalTime>
  <ScaleCrop>false</ScaleCrop>
  <LinksUpToDate>false</LinksUpToDate>
  <CharactersWithSpaces>6293</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2024-03-12T08:50:00Z</dcterms:created>
  <dc:creator>昕 杨</dc:creator>
  <cp:lastModifiedBy>李亮</cp:lastModifiedBy>
  <cp:lastPrinted>2024-08-05T02:05:00Z</cp:lastPrinted>
  <dcterms:modified xsi:type="dcterms:W3CDTF">2024-08-09T07:34:54Z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9A445A8E30014095890D442D7539328C_12</vt:lpwstr>
  </property>
</Properties>
</file>