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9056A">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黑体_GBK" w:cs="方正黑体_GBK"/>
          <w:b w:val="0"/>
          <w:color w:val="auto"/>
          <w:sz w:val="33"/>
          <w:szCs w:val="33"/>
          <w:lang w:val="en-US" w:eastAsia="zh-CN"/>
        </w:rPr>
      </w:pPr>
      <w:r>
        <w:rPr>
          <w:rFonts w:hint="eastAsia" w:ascii="Times New Roman" w:hAnsi="Times New Roman" w:eastAsia="方正黑体_GBK" w:cs="方正黑体_GBK"/>
          <w:b w:val="0"/>
          <w:color w:val="auto"/>
          <w:sz w:val="33"/>
          <w:szCs w:val="33"/>
          <w:lang w:val="en-US" w:eastAsia="zh-CN"/>
        </w:rPr>
        <w:t>附件4</w:t>
      </w:r>
    </w:p>
    <w:p w14:paraId="4F0E9780">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服务业高质量发展示范区支持领域</w:t>
      </w:r>
    </w:p>
    <w:p w14:paraId="217EADDF">
      <w:pPr>
        <w:pStyle w:val="19"/>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
          <w:bCs/>
          <w:color w:val="000000"/>
          <w:sz w:val="44"/>
          <w:szCs w:val="44"/>
          <w:highlight w:val="none"/>
        </w:rPr>
      </w:pPr>
      <w:r>
        <w:rPr>
          <w:rFonts w:hint="eastAsia" w:ascii="Times New Roman" w:hAnsi="Times New Roman" w:eastAsia="方正小标宋_GBK" w:cs="方正小标宋_GBK"/>
          <w:color w:val="auto"/>
          <w:kern w:val="2"/>
          <w:sz w:val="44"/>
          <w:szCs w:val="44"/>
          <w:lang w:val="en-US" w:eastAsia="zh-CN" w:bidi="ar-SA"/>
        </w:rPr>
        <w:t>（2023—2025年）</w:t>
      </w:r>
    </w:p>
    <w:p w14:paraId="3C9A6BE6">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sz w:val="33"/>
          <w:szCs w:val="33"/>
          <w:u w:val="none"/>
          <w:lang w:val="en-US" w:eastAsia="zh-CN"/>
        </w:rPr>
      </w:pPr>
    </w:p>
    <w:p w14:paraId="3B8A114E">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黑体_GBK" w:cs="方正黑体_GBK"/>
          <w:b w:val="0"/>
          <w:color w:val="auto"/>
          <w:sz w:val="33"/>
          <w:szCs w:val="33"/>
          <w:lang w:val="en-US" w:eastAsia="zh-CN"/>
        </w:rPr>
      </w:pPr>
      <w:r>
        <w:rPr>
          <w:rFonts w:hint="eastAsia" w:ascii="Times New Roman" w:hAnsi="Times New Roman" w:eastAsia="方正黑体_GBK" w:cs="方正黑体_GBK"/>
          <w:b w:val="0"/>
          <w:color w:val="auto"/>
          <w:sz w:val="33"/>
          <w:szCs w:val="33"/>
          <w:lang w:val="en-US" w:eastAsia="zh-CN"/>
        </w:rPr>
        <w:t>一、总体思路和目标</w:t>
      </w:r>
    </w:p>
    <w:p w14:paraId="4E67AC49">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sz w:val="33"/>
          <w:szCs w:val="33"/>
          <w:u w:val="none"/>
          <w:lang w:val="en-US" w:eastAsia="zh-CN"/>
        </w:rPr>
      </w:pPr>
      <w:r>
        <w:rPr>
          <w:rFonts w:hint="eastAsia" w:ascii="Times New Roman" w:hAnsi="Times New Roman" w:eastAsia="方正仿宋_GBK" w:cs="方正仿宋_GBK"/>
          <w:sz w:val="33"/>
          <w:szCs w:val="33"/>
          <w:u w:val="none"/>
          <w:lang w:val="en-US" w:eastAsia="zh-CN"/>
        </w:rPr>
        <w:t>以习近平新时代中国特色社会主义思想为指导，全面贯彻新发展理念，紧扣成渝地区双城经济圈建设总牵引和“四化同步、城乡融合、五区共兴”总抓手，坚持创新引领、融合发展、区域协同、有效供给、量质齐升的原则，加快建设一批高效率、优结构、绿色和谐、可持续发展的服务业高质量发展示范区，为县域经济高质量发展提供有力支撑。</w:t>
      </w:r>
    </w:p>
    <w:p w14:paraId="29786EE8">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仿宋_GBK" w:cs="方正仿宋_GBK"/>
          <w:sz w:val="33"/>
          <w:szCs w:val="33"/>
          <w:u w:val="none"/>
          <w:lang w:val="en-US" w:eastAsia="zh-CN"/>
        </w:rPr>
      </w:pPr>
      <w:r>
        <w:rPr>
          <w:rFonts w:hint="eastAsia" w:ascii="Times New Roman" w:hAnsi="Times New Roman" w:eastAsia="方正仿宋_GBK" w:cs="方正仿宋_GBK"/>
          <w:sz w:val="33"/>
          <w:szCs w:val="33"/>
          <w:u w:val="none"/>
          <w:lang w:val="en-US" w:eastAsia="zh-CN"/>
        </w:rPr>
        <w:t>从2023年起，连续三年，每年支持创建15个服务业高质量发展示范区，建设完成后培育45个重点产业集群成链、融合创新活力迸发、“新交子”领跑强企固本、体制机制保障有力的服务业高质量发展示范标杆。</w:t>
      </w:r>
    </w:p>
    <w:p w14:paraId="3B3021F1">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Times New Roman" w:hAnsi="Times New Roman" w:eastAsia="方正黑体_GBK" w:cs="方正黑体_GBK"/>
          <w:b w:val="0"/>
          <w:color w:val="auto"/>
          <w:sz w:val="33"/>
          <w:szCs w:val="33"/>
          <w:lang w:val="en-US" w:eastAsia="zh-CN"/>
        </w:rPr>
      </w:pPr>
      <w:r>
        <w:rPr>
          <w:rFonts w:hint="eastAsia" w:ascii="Times New Roman" w:hAnsi="Times New Roman" w:eastAsia="方正黑体_GBK" w:cs="方正黑体_GBK"/>
          <w:b w:val="0"/>
          <w:color w:val="auto"/>
          <w:sz w:val="33"/>
          <w:szCs w:val="33"/>
          <w:lang w:val="en-US" w:eastAsia="zh-CN"/>
        </w:rPr>
        <w:t>二、重点任务</w:t>
      </w:r>
    </w:p>
    <w:p w14:paraId="3A4002AA">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方正仿宋_GBK"/>
          <w:sz w:val="33"/>
          <w:szCs w:val="33"/>
          <w:u w:val="none"/>
          <w:lang w:val="en-US" w:eastAsia="zh-CN"/>
        </w:rPr>
      </w:pPr>
      <w:r>
        <w:rPr>
          <w:rStyle w:val="24"/>
          <w:rFonts w:hint="eastAsia" w:ascii="Times New Roman" w:hAnsi="Times New Roman" w:cs="Times New Roman"/>
          <w:color w:val="000000" w:themeColor="text1"/>
          <w:sz w:val="33"/>
          <w:szCs w:val="33"/>
          <w:u w:val="none"/>
          <w:lang w:val="en-US" w:eastAsia="zh-CN"/>
        </w:rPr>
        <w:t>（一）加快培育重点产业。</w:t>
      </w:r>
      <w:r>
        <w:rPr>
          <w:rFonts w:hint="eastAsia" w:ascii="Times New Roman" w:hAnsi="Times New Roman" w:eastAsia="方正仿宋_GBK" w:cs="方正仿宋_GBK"/>
          <w:sz w:val="33"/>
          <w:szCs w:val="33"/>
          <w:u w:val="none"/>
          <w:lang w:val="en-US" w:eastAsia="zh-CN"/>
        </w:rPr>
        <w:t>围绕构建优质高效的服务业新体系，推动生产性服务业做大做强，重点支持现代物流、研发设计、商务会展、科技信息、人力资源、电商直播等服务业发展，大力提升产品附加值。推动生活性服务业提质增效，重点支持商业贸易、川派餐饮、医疗康养、家庭社区等发展，扩大有效供给，提升生活品质。各地结合实际选择1-3个主导产业予以重点扶持，支持重点产业集群成链发展，加快形成产业特色鲜明、配套功能完善、市场主体密集、发展环境优良的服务业产业集群。</w:t>
      </w:r>
    </w:p>
    <w:p w14:paraId="6793AEF4">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方正仿宋_GBK"/>
          <w:sz w:val="33"/>
          <w:szCs w:val="33"/>
          <w:u w:val="none"/>
          <w:lang w:val="en-US" w:eastAsia="zh-CN"/>
        </w:rPr>
      </w:pPr>
      <w:r>
        <w:rPr>
          <w:rStyle w:val="24"/>
          <w:rFonts w:hint="eastAsia" w:ascii="Times New Roman" w:hAnsi="Times New Roman" w:cs="Times New Roman"/>
          <w:color w:val="000000" w:themeColor="text1"/>
          <w:sz w:val="33"/>
          <w:szCs w:val="33"/>
          <w:u w:val="none"/>
          <w:lang w:val="en-US" w:eastAsia="zh-CN"/>
        </w:rPr>
        <w:t>（二）推动产业融合发展。</w:t>
      </w:r>
      <w:r>
        <w:rPr>
          <w:rFonts w:hint="eastAsia" w:ascii="Times New Roman" w:hAnsi="Times New Roman" w:eastAsia="方正仿宋_GBK" w:cs="方正仿宋_GBK"/>
          <w:sz w:val="33"/>
          <w:szCs w:val="33"/>
          <w:u w:val="none"/>
          <w:lang w:val="en-US" w:eastAsia="zh-CN"/>
        </w:rPr>
        <w:t>推进现代服务业与先进制造业相融相长，支持信息服务平台、交互研发设计平台、供应链管理平台等建设，推动研发设计、市场营销、品牌管理、售后服务等</w:t>
      </w:r>
      <w:r>
        <w:rPr>
          <w:rFonts w:hint="eastAsia" w:ascii="Times New Roman" w:hAnsi="Times New Roman" w:eastAsia="方正仿宋_GBK" w:cs="方正仿宋_GBK"/>
          <w:sz w:val="33"/>
          <w:szCs w:val="33"/>
          <w:u w:val="none"/>
          <w:lang w:val="en" w:eastAsia="zh-CN"/>
        </w:rPr>
        <w:t>领域向制造环节延伸</w:t>
      </w:r>
      <w:r>
        <w:rPr>
          <w:rFonts w:hint="eastAsia" w:ascii="Times New Roman" w:hAnsi="Times New Roman" w:eastAsia="方正仿宋_GBK" w:cs="方正仿宋_GBK"/>
          <w:sz w:val="33"/>
          <w:szCs w:val="33"/>
          <w:u w:val="none"/>
          <w:lang w:val="en-US" w:eastAsia="zh-CN"/>
        </w:rPr>
        <w:t>。促进现代服务业与现代农业深度融合，支持农产品交易市场、集采集配中心、物流（冷链）配送基地、供应链综合服务平台等建设，提高农产品商品转化率。加快商农文旅体等产业融合发展。支持高品质示范步行街、老字号集聚区、一刻钟便民生活圈、电商示范基地等建设。</w:t>
      </w:r>
    </w:p>
    <w:p w14:paraId="2F5C53DA">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方正仿宋_GBK"/>
          <w:sz w:val="33"/>
          <w:szCs w:val="33"/>
          <w:u w:val="none"/>
          <w:lang w:val="en-US" w:eastAsia="zh-CN"/>
        </w:rPr>
      </w:pPr>
      <w:r>
        <w:rPr>
          <w:rStyle w:val="24"/>
          <w:rFonts w:hint="eastAsia" w:ascii="Times New Roman" w:hAnsi="Times New Roman" w:cs="Times New Roman"/>
          <w:color w:val="000000" w:themeColor="text1"/>
          <w:sz w:val="33"/>
          <w:szCs w:val="33"/>
          <w:u w:val="none"/>
          <w:lang w:val="en-US" w:eastAsia="zh-CN"/>
        </w:rPr>
        <w:t>（三）强化创新驱动赋能。</w:t>
      </w:r>
      <w:r>
        <w:rPr>
          <w:rFonts w:hint="eastAsia" w:ascii="Times New Roman" w:hAnsi="Times New Roman" w:eastAsia="方正仿宋_GBK" w:cs="方正仿宋_GBK"/>
          <w:sz w:val="33"/>
          <w:szCs w:val="33"/>
          <w:u w:val="none"/>
          <w:lang w:val="en-US" w:eastAsia="zh-CN"/>
        </w:rPr>
        <w:t>推动服务业数字化智能化网络化发展，支持传统商贸转型升级，支持商品市场数字化、智慧商圈、智慧商店、智慧餐厅、智慧仓储物流等设施设备建设。支持川派餐饮创</w:t>
      </w:r>
      <w:bookmarkStart w:id="0" w:name="_GoBack"/>
      <w:bookmarkEnd w:id="0"/>
      <w:r>
        <w:rPr>
          <w:rFonts w:hint="eastAsia" w:ascii="Times New Roman" w:hAnsi="Times New Roman" w:eastAsia="方正仿宋_GBK" w:cs="方正仿宋_GBK"/>
          <w:sz w:val="33"/>
          <w:szCs w:val="33"/>
          <w:u w:val="none"/>
          <w:lang w:val="en-US" w:eastAsia="zh-CN"/>
        </w:rPr>
        <w:t>新发展先行区和会展业创新发展引领区提质发展。推动技术工艺创新，支持以创意和设计引领服务产品创新，大力提供高技术含量、高文化附加值的创新性产品和服务。支持发展“商贸＋”“直播+”新产业新业态新模式，推动现代商贸产业链链主企业、领跑型服务业企业和“隐性冠军”创新商业模式。鼓励企业采用现代信息技术实现再生资源回收和二手商品交易线上与线下有机结合，推进绿色商场建设，提高服务业绿色发展水平。</w:t>
      </w:r>
    </w:p>
    <w:sectPr>
      <w:headerReference r:id="rId3" w:type="default"/>
      <w:footerReference r:id="rId4" w:type="default"/>
      <w:pgSz w:w="11906" w:h="16838"/>
      <w:pgMar w:top="204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F280">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3DD1D">
    <w:pPr>
      <w:pStyle w:val="15"/>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gxYzdkYjY2OGFjNTgwYTE5ZjU1NThkZGY2MDJiNGYifQ=="/>
    <w:docVar w:name="KSO_WPS_MARK_KEY" w:val="ab694283-5189-493e-82b8-f8a853d0631c"/>
  </w:docVars>
  <w:rsids>
    <w:rsidRoot w:val="00000000"/>
    <w:rsid w:val="04715B37"/>
    <w:rsid w:val="0D890C9E"/>
    <w:rsid w:val="0DFC3D5C"/>
    <w:rsid w:val="17D01FEC"/>
    <w:rsid w:val="1C9C0791"/>
    <w:rsid w:val="1D75110D"/>
    <w:rsid w:val="1FEFF942"/>
    <w:rsid w:val="20FE0EA2"/>
    <w:rsid w:val="29D11F8B"/>
    <w:rsid w:val="2D693F65"/>
    <w:rsid w:val="34B846C1"/>
    <w:rsid w:val="3FFF0DB3"/>
    <w:rsid w:val="43A37C06"/>
    <w:rsid w:val="44B314E6"/>
    <w:rsid w:val="493B0F15"/>
    <w:rsid w:val="6BC92CF0"/>
    <w:rsid w:val="6E9F00C9"/>
    <w:rsid w:val="6FDBFDC5"/>
    <w:rsid w:val="6FFD3D79"/>
    <w:rsid w:val="72FF3C1D"/>
    <w:rsid w:val="7635037C"/>
    <w:rsid w:val="77FECC11"/>
    <w:rsid w:val="7BD3B524"/>
    <w:rsid w:val="7D0B00CA"/>
    <w:rsid w:val="7F9F089F"/>
    <w:rsid w:val="7FF922F9"/>
    <w:rsid w:val="9E6DFCE8"/>
    <w:rsid w:val="BDFFC8F0"/>
    <w:rsid w:val="DF7F8198"/>
    <w:rsid w:val="E7FCF14A"/>
    <w:rsid w:val="F3DF1587"/>
    <w:rsid w:val="F7FB1414"/>
    <w:rsid w:val="FA679689"/>
    <w:rsid w:val="FBDFDC7E"/>
    <w:rsid w:val="FDFF1951"/>
    <w:rsid w:val="FFF3ABFE"/>
    <w:rsid w:val="FFF3C8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link w:val="24"/>
    <w:unhideWhenUsed/>
    <w:qFormat/>
    <w:uiPriority w:val="0"/>
    <w:pPr>
      <w:keepNext/>
      <w:keepLines/>
      <w:spacing w:beforeLines="0" w:beforeAutospacing="0" w:afterLines="0" w:afterAutospacing="0" w:line="590" w:lineRule="exact"/>
      <w:ind w:firstLine="880" w:firstLineChars="200"/>
      <w:outlineLvl w:val="2"/>
    </w:pPr>
    <w:rPr>
      <w:rFonts w:ascii="Times New Roman" w:hAnsi="Times New Roman" w:eastAsia="方正楷体_GBK"/>
      <w:b/>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uppressAutoHyphens/>
      <w:spacing w:after="140" w:line="276" w:lineRule="auto"/>
    </w:pPr>
    <w:rPr>
      <w:rFonts w:ascii="Calibri" w:hAnsi="Calibri" w:eastAsia="宋体" w:cs="Times New Roman"/>
      <w:szCs w:val="24"/>
    </w:rPr>
  </w:style>
  <w:style w:type="paragraph" w:styleId="4">
    <w:name w:val="Salutation"/>
    <w:basedOn w:val="1"/>
    <w:next w:val="1"/>
    <w:qFormat/>
    <w:uiPriority w:val="99"/>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beforeLines="0" w:after="60" w:afterLines="0"/>
      <w:jc w:val="center"/>
      <w:outlineLvl w:val="0"/>
    </w:pPr>
    <w:rPr>
      <w:rFonts w:ascii="Arial" w:hAnsi="Arial" w:eastAsia="宋体" w:cs="Times New Roman"/>
      <w:b/>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Normal Indent1"/>
    <w:basedOn w:val="1"/>
    <w:qFormat/>
    <w:uiPriority w:val="99"/>
    <w:pPr>
      <w:ind w:firstLine="420" w:firstLineChars="200"/>
    </w:pPr>
  </w:style>
  <w:style w:type="paragraph" w:customStyle="1" w:styleId="13">
    <w:name w:val="正文 New"/>
    <w:qFormat/>
    <w:uiPriority w:val="0"/>
    <w:pPr>
      <w:widowControl w:val="0"/>
      <w:jc w:val="both"/>
    </w:pPr>
    <w:rPr>
      <w:rFonts w:ascii="Times New Roman" w:hAnsi="Times New Roman" w:eastAsia="宋体" w:cs="Arial Black"/>
      <w:kern w:val="2"/>
      <w:sz w:val="21"/>
      <w:lang w:val="en-US" w:eastAsia="zh-CN" w:bidi="ar-SA"/>
    </w:rPr>
  </w:style>
  <w:style w:type="paragraph" w:customStyle="1" w:styleId="14">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Arial Black"/>
      <w:kern w:val="2"/>
      <w:sz w:val="21"/>
      <w:lang w:val="en-US" w:eastAsia="zh-CN" w:bidi="ar-SA"/>
    </w:rPr>
  </w:style>
  <w:style w:type="paragraph" w:customStyle="1" w:styleId="15">
    <w:name w:val="页眉 New"/>
    <w:basedOn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Arial Black"/>
      <w:sz w:val="18"/>
    </w:rPr>
  </w:style>
  <w:style w:type="paragraph" w:customStyle="1" w:styleId="16">
    <w:name w:val="页脚 New"/>
    <w:basedOn w:val="13"/>
    <w:qFormat/>
    <w:uiPriority w:val="0"/>
    <w:pPr>
      <w:tabs>
        <w:tab w:val="center" w:pos="4153"/>
        <w:tab w:val="right" w:pos="8306"/>
      </w:tabs>
      <w:snapToGrid w:val="0"/>
      <w:jc w:val="left"/>
    </w:pPr>
    <w:rPr>
      <w:rFonts w:ascii="Times New Roman" w:hAnsi="Times New Roman" w:eastAsia="宋体" w:cs="Arial Black"/>
      <w:sz w:val="18"/>
    </w:rPr>
  </w:style>
  <w:style w:type="character" w:customStyle="1" w:styleId="17">
    <w:name w:val="页码 New"/>
    <w:qFormat/>
    <w:uiPriority w:val="0"/>
    <w:rPr>
      <w:rFonts w:ascii="Times New Roman" w:hAnsi="Times New Roman" w:eastAsia="宋体" w:cs="Arial Black"/>
    </w:rPr>
  </w:style>
  <w:style w:type="paragraph" w:customStyle="1" w:styleId="18">
    <w:name w:val="正文 New New"/>
    <w:qFormat/>
    <w:uiPriority w:val="0"/>
    <w:pPr>
      <w:widowControl w:val="0"/>
      <w:jc w:val="both"/>
    </w:pPr>
    <w:rPr>
      <w:rFonts w:ascii="Times New Roman" w:hAnsi="Times New Roman" w:eastAsia="宋体" w:cs="Arial Black"/>
      <w:kern w:val="2"/>
      <w:sz w:val="21"/>
      <w:lang w:val="en-US" w:eastAsia="zh-CN" w:bidi="ar-SA"/>
    </w:rPr>
  </w:style>
  <w:style w:type="paragraph" w:customStyle="1" w:styleId="19">
    <w:name w:val="Plain Text"/>
    <w:basedOn w:val="1"/>
    <w:qFormat/>
    <w:uiPriority w:val="0"/>
    <w:rPr>
      <w:rFonts w:ascii="宋体" w:hAnsi="Courier New" w:eastAsia="宋体" w:cs="Courier New"/>
      <w:szCs w:val="21"/>
    </w:rPr>
  </w:style>
  <w:style w:type="paragraph" w:customStyle="1" w:styleId="20">
    <w:name w:val="正文 New New New New New New New New New New New New New New New New New New New New New New New New New New"/>
    <w:next w:val="21"/>
    <w:qFormat/>
    <w:uiPriority w:val="0"/>
    <w:pPr>
      <w:widowControl w:val="0"/>
      <w:jc w:val="both"/>
    </w:pPr>
    <w:rPr>
      <w:rFonts w:ascii="Times New Roman" w:hAnsi="Times New Roman" w:eastAsia="宋体" w:cs="Arial Black"/>
      <w:kern w:val="2"/>
      <w:sz w:val="21"/>
      <w:lang w:val="en-US" w:eastAsia="zh-CN" w:bidi="ar-SA"/>
    </w:rPr>
  </w:style>
  <w:style w:type="paragraph" w:customStyle="1" w:styleId="21">
    <w:name w:val="Salutation1"/>
    <w:basedOn w:val="18"/>
    <w:next w:val="18"/>
    <w:qFormat/>
    <w:uiPriority w:val="0"/>
    <w:rPr>
      <w:rFonts w:ascii="Times New Roman" w:hAnsi="Times New Roman" w:eastAsia="宋体" w:cs="Arial Black"/>
      <w:szCs w:val="24"/>
    </w:rPr>
  </w:style>
  <w:style w:type="paragraph" w:customStyle="1" w:styleId="22">
    <w:name w:val="正文 New New New New New New New New New New New New New New New New New New New New New"/>
    <w:next w:val="2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
    <w:name w:val="正文 New New New New New New New New New New New"/>
    <w:qFormat/>
    <w:uiPriority w:val="0"/>
    <w:pPr>
      <w:widowControl w:val="0"/>
      <w:jc w:val="both"/>
    </w:pPr>
    <w:rPr>
      <w:rFonts w:ascii="Times New Roman" w:hAnsi="Times New Roman" w:eastAsia="宋体" w:cs="Arial Black"/>
      <w:kern w:val="2"/>
      <w:sz w:val="21"/>
      <w:lang w:val="en-US" w:eastAsia="zh-CN" w:bidi="ar-SA"/>
    </w:rPr>
  </w:style>
  <w:style w:type="character" w:customStyle="1" w:styleId="24">
    <w:name w:val="标题 3 Char"/>
    <w:link w:val="3"/>
    <w:qFormat/>
    <w:uiPriority w:val="0"/>
    <w:rPr>
      <w:rFonts w:ascii="Times New Roman" w:hAnsi="Times New Roman" w:eastAsia="方正楷体_GBK"/>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1795</Words>
  <Characters>1879</Characters>
  <Lines>0</Lines>
  <Paragraphs>0</Paragraphs>
  <TotalTime>58</TotalTime>
  <ScaleCrop>false</ScaleCrop>
  <LinksUpToDate>false</LinksUpToDate>
  <CharactersWithSpaces>2045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2023-07-23T09:05:00Z</dcterms:created>
  <dc:creator>LEZRSD</dc:creator>
  <cp:lastModifiedBy>王海浪</cp:lastModifiedBy>
  <cp:lastPrinted>2025-01-14T15:57:00Z</cp:lastPrinted>
  <dcterms:modified xsi:type="dcterms:W3CDTF">2025-01-14T07:04:04Z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0D30A0EDB8C74CB49B0EFF96818C9207_13</vt:lpwstr>
  </property>
  <property fmtid="{D5CDD505-2E9C-101B-9397-08002B2CF9AE}" pid="4" name="KSOTemplateDocerSaveRecord">
    <vt:lpwstr>eyJoZGlkIjoiYzUxM2M3ZWYwMjY4MWY4NTVmNzkyODA0ZTRmOGM0ODYiLCJ1c2VySWQiOiI0NDM3MTEyNzMifQ==</vt:lpwstr>
  </property>
</Properties>
</file>