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9B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1</w:t>
      </w:r>
    </w:p>
    <w:p w14:paraId="04BD926B">
      <w:pPr>
        <w:pStyle w:val="5"/>
        <w:rPr>
          <w:rFonts w:hint="eastAsia" w:ascii="Times New Roman" w:hAnsi="Times New Roman"/>
          <w:lang w:val="en-US" w:eastAsia="zh-CN"/>
        </w:rPr>
      </w:pPr>
    </w:p>
    <w:p w14:paraId="5D9922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申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请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表</w:t>
      </w:r>
    </w:p>
    <w:p w14:paraId="7E1460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</w:pPr>
    </w:p>
    <w:p w14:paraId="08C8C0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  <w:t>填报日期：2024年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  <w:t>月  日</w:t>
      </w:r>
    </w:p>
    <w:tbl>
      <w:tblPr>
        <w:tblStyle w:val="7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329"/>
        <w:gridCol w:w="2209"/>
        <w:gridCol w:w="2234"/>
      </w:tblGrid>
      <w:tr w14:paraId="6E21D642">
        <w:trPr>
          <w:trHeight w:val="64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F9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DE7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公章）</w:t>
            </w:r>
          </w:p>
        </w:tc>
      </w:tr>
      <w:tr w14:paraId="0551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BCC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统一社会信用代码</w:t>
            </w:r>
          </w:p>
        </w:tc>
        <w:tc>
          <w:tcPr>
            <w:tcW w:w="6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96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77EE6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62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类别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8E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 xml:space="preserve">□企业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个体工商户</w:t>
            </w:r>
          </w:p>
        </w:tc>
      </w:tr>
      <w:tr w14:paraId="15F53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27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申报方向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02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销售回收一体化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销售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</w:p>
        </w:tc>
      </w:tr>
      <w:tr w14:paraId="5390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B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主营业务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F8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1D7CB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C14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主营品牌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817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不填</w:t>
            </w:r>
          </w:p>
        </w:tc>
      </w:tr>
      <w:tr w14:paraId="751C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03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注册地址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970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2D74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428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经营地址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A6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4FE4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1A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门头照片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CEA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  <w:t>有多个门店的，提供较大门店照。</w:t>
            </w:r>
          </w:p>
        </w:tc>
      </w:tr>
      <w:tr w14:paraId="3206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F2A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合作对象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1A1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注：销售回收一体化企业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不填报；销售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填回收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合作对象；回收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填销售企业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对象。</w:t>
            </w:r>
          </w:p>
        </w:tc>
      </w:tr>
      <w:tr w14:paraId="328F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A12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2023年销售额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53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725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2024年1-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月销售额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223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万元</w:t>
            </w:r>
          </w:p>
        </w:tc>
      </w:tr>
      <w:tr w14:paraId="0DFE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7E5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法定代表人/经营者</w:t>
            </w:r>
          </w:p>
        </w:tc>
        <w:tc>
          <w:tcPr>
            <w:tcW w:w="2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353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CB6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02D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5BD1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7B9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业务办理人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A74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641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7EC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</w:tbl>
    <w:p w14:paraId="27905A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bidi="ar-SA"/>
        </w:rPr>
      </w:pPr>
    </w:p>
    <w:p w14:paraId="1A33C09B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18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8D55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8D55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38A8597E"/>
    <w:rsid w:val="08293A23"/>
    <w:rsid w:val="1FDB46FE"/>
    <w:rsid w:val="38A8597E"/>
    <w:rsid w:val="5A8D2413"/>
    <w:rsid w:val="7A527F5F"/>
    <w:rsid w:val="EF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1253</Words>
  <Characters>1276</Characters>
  <Lines>0</Lines>
  <Paragraphs>0</Paragraphs>
  <TotalTime>5</TotalTime>
  <ScaleCrop>false</ScaleCrop>
  <LinksUpToDate>false</LinksUpToDate>
  <CharactersWithSpaces>1523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2024-10-12T18:51:00Z</dcterms:created>
  <dc:creator>郑亭</dc:creator>
  <cp:lastModifiedBy>王海浪</cp:lastModifiedBy>
  <cp:lastPrinted>2024-10-12T19:52:00Z</cp:lastPrinted>
  <dcterms:modified xsi:type="dcterms:W3CDTF">2024-11-29T09:33:14Z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53DFEFEA3EB54FA6988B3C2D1C09F16B_13</vt:lpwstr>
  </property>
</Properties>
</file>