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75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 w:bidi="ar-SA"/>
        </w:rPr>
        <w:t>2</w:t>
      </w:r>
    </w:p>
    <w:p w14:paraId="18BD9D61">
      <w:pPr>
        <w:pStyle w:val="2"/>
        <w:rPr>
          <w:rFonts w:hint="eastAsia" w:ascii="Times New Roman" w:hAnsi="Times New Roman"/>
          <w:lang w:val="en-US" w:eastAsia="zh-CN"/>
        </w:rPr>
      </w:pPr>
    </w:p>
    <w:p w14:paraId="0790A8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承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书</w:t>
      </w:r>
    </w:p>
    <w:p w14:paraId="622FDA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  <w:t>（销售回收一体化主体、销售主体）</w:t>
      </w:r>
    </w:p>
    <w:p w14:paraId="73F61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ind w:left="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08219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本单位郑重承诺：</w:t>
      </w:r>
    </w:p>
    <w:p w14:paraId="30F63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我单位申请参与2024年广安市电动自行车以旧换新活动，将遵循诚实守信原则，并作出以下承诺：</w:t>
      </w:r>
    </w:p>
    <w:p w14:paraId="502BB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一、我单位提供的所有报名资料均真实、有效、完整。</w:t>
      </w:r>
    </w:p>
    <w:p w14:paraId="3D97C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二、活动期间，决不以任何方式骗取、套取补贴资金，决不损害国家利益、社会利益和他人的合法利益。</w:t>
      </w:r>
    </w:p>
    <w:p w14:paraId="183E0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三、积极配合政府工作，服从有关部门监督管理。按要求如实提供相关票证、台账和相关信息数据。自愿接受政府相关部门及委派的第三方机构对本次活动进行监督、审计。如发现我方存在弄虚作假等违法违规行为，愿意按照有关政策要求接受处罚。</w:t>
      </w:r>
    </w:p>
    <w:p w14:paraId="13B09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四、自愿先行垫付活动补贴资金。</w:t>
      </w:r>
    </w:p>
    <w:p w14:paraId="02734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五、严格遵守活动各项要求，配合开展政策宣传，不擅自加价，不销售假冒伪劣产品，不增设消费者参与活动的附加、限制条件。</w:t>
      </w:r>
    </w:p>
    <w:p w14:paraId="0E344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六、公开咨询投诉电话，认真处理消费者相关咨询、投诉。</w:t>
      </w:r>
    </w:p>
    <w:p w14:paraId="177A2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七、能够执行产品说明书中的三包规定，维修时能保持产品一致性，具有以旧换新、保修维护等综合服务能力。不以参与电动自行车以旧换新为由拒绝“七天无理由退货”等合法诉求。若消费者确需进行退货，能够配合政策实施部门及服务机构做好已享受补贴的清算、退还工作。</w:t>
      </w:r>
    </w:p>
    <w:p w14:paraId="13E7B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八、安排专人做好平台信息录入，配送、回收及咨询、投诉等工作。</w:t>
      </w:r>
    </w:p>
    <w:p w14:paraId="2F9F3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本单位若有违反承诺内容的行为，愿意接受处罚并承担相应法律责任。</w:t>
      </w:r>
    </w:p>
    <w:p w14:paraId="775659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0D0A86EE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13252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 xml:space="preserve">                         承诺方签字（盖章）：</w:t>
      </w:r>
    </w:p>
    <w:p w14:paraId="16D55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 xml:space="preserve">                         日期：</w:t>
      </w:r>
    </w:p>
    <w:p w14:paraId="5809CB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256A819C">
      <w:r>
        <w:br w:type="page"/>
      </w:r>
    </w:p>
    <w:p w14:paraId="37AED1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承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bidi="ar-SA"/>
        </w:rPr>
        <w:t>书</w:t>
      </w:r>
    </w:p>
    <w:p w14:paraId="52B197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</w:p>
    <w:p w14:paraId="10E479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 w:bidi="ar-SA"/>
        </w:rPr>
        <w:t>（回收主体）</w:t>
      </w:r>
    </w:p>
    <w:p w14:paraId="4DF490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</w:p>
    <w:p w14:paraId="09F6C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本单位郑重承诺：</w:t>
      </w:r>
    </w:p>
    <w:p w14:paraId="7A31C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我单位申请参与2024年广安市电动自行车以旧换新活动，将遵循诚实守信原则，并作出以下承诺：</w:t>
      </w:r>
    </w:p>
    <w:p w14:paraId="06621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一、我单位提供的所有报名资料均真实、有效、完整。</w:t>
      </w:r>
    </w:p>
    <w:p w14:paraId="13499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二、活动期间，决不以任何方式骗取、套取补贴资金，决不损害国家利益、社会利益和他人的合法利益。</w:t>
      </w:r>
    </w:p>
    <w:p w14:paraId="43E63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三、积极配合政府工作，服从有关部门监督管理。按要求如实提供相关票证、台账和相关信息数据。自愿接受政府相关部门及委派的第三方机构对本次活动进行监督、审计。如发现我方存在弄虚作假等违法违规行为，愿意按照有关政策要求接受处罚。</w:t>
      </w:r>
    </w:p>
    <w:p w14:paraId="50C01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四、对回收的老旧电动自行车及自带的锂离子蓄电池、铅酸蓄电池应交由拆解或综合利用企业进行专业处置，不得非法拆解处理。</w:t>
      </w:r>
    </w:p>
    <w:p w14:paraId="2E71A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五、公开咨询投诉电话，认真处理消费者相关咨询、投诉。</w:t>
      </w:r>
    </w:p>
    <w:p w14:paraId="23DEE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本公司若有违反承诺内容的行为，愿意接受处罚并承担相应法律责任。</w:t>
      </w:r>
    </w:p>
    <w:p w14:paraId="38589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  <w:t>承诺方签字（盖章）：</w:t>
      </w:r>
    </w:p>
    <w:p w14:paraId="56AB092A"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417859FC"/>
    <w:rsid w:val="2F186BBB"/>
    <w:rsid w:val="348C7C8B"/>
    <w:rsid w:val="417859FC"/>
    <w:rsid w:val="517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6">
    <w:name w:val="公文正文"/>
    <w:basedOn w:val="1"/>
    <w:uiPriority w:val="0"/>
    <w:pPr>
      <w:spacing w:line="700" w:lineRule="exact"/>
      <w:jc w:val="both"/>
    </w:pPr>
    <w:rPr>
      <w:rFonts w:ascii="Times New Roman" w:hAnsi="Times New Roman" w:eastAsia="方正楷体_GBK" w:cs="Times New Roman"/>
      <w:b/>
      <w:bCs/>
      <w:color w:val="auto"/>
      <w:sz w:val="33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2024-10-12T03:54:00Z</dcterms:created>
  <dc:creator>王海浪</dc:creator>
  <cp:lastModifiedBy>王海浪</cp:lastModifiedBy>
  <dcterms:modified xsi:type="dcterms:W3CDTF">2024-10-12T03:55:14Z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E8AC278A7C2F4DABA20ABABCE0CC53B5_11</vt:lpwstr>
  </property>
</Properties>
</file>