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18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-6"/>
          <w:kern w:val="2"/>
          <w:sz w:val="44"/>
          <w:szCs w:val="44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zh-TW" w:eastAsia="zh-CN"/>
        </w:rPr>
        <w:t>《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zh-TW" w:eastAsia="zh-TW"/>
        </w:rPr>
        <w:t>广安区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官盛镇场镇提质改造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zh-TW" w:eastAsia="zh-TW"/>
        </w:rPr>
        <w:t>项目</w:t>
      </w: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  <w:lang w:val="zh-TW" w:eastAsia="zh-TW"/>
        </w:rPr>
        <w:t>建设方案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zh-TW" w:eastAsia="zh-CN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征求意见稿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zh-TW" w:eastAsia="zh-CN"/>
        </w:rPr>
        <w:t>）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zh-TW" w:eastAsia="zh-CN"/>
        </w:rPr>
        <w:t>》</w:t>
      </w:r>
      <w:r>
        <w:rPr>
          <w:rFonts w:hint="eastAsia" w:ascii="方正小标宋_GBK" w:hAnsi="方正小标宋_GBK" w:eastAsia="方正小标宋_GBK" w:cs="方正小标宋_GBK"/>
          <w:bCs/>
          <w:spacing w:val="-6"/>
          <w:kern w:val="2"/>
          <w:sz w:val="44"/>
          <w:szCs w:val="44"/>
          <w:u w:val="none" w:color="auto"/>
          <w:lang w:val="en-US" w:eastAsia="zh-CN" w:bidi="ar-SA"/>
        </w:rPr>
        <w:t>起草情况说明</w:t>
      </w:r>
    </w:p>
    <w:p w14:paraId="535D1879">
      <w:pPr>
        <w:pStyle w:val="5"/>
        <w:spacing w:before="0" w:after="0" w:line="700" w:lineRule="exact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 w14:paraId="189A8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36" w:firstLineChars="200"/>
        <w:jc w:val="both"/>
        <w:textAlignment w:val="auto"/>
        <w:rPr>
          <w:rFonts w:hint="default" w:ascii="Times New Roman" w:hAnsi="Times New Roman" w:eastAsia="方正小标宋_GBK" w:cs="Times New Roman"/>
          <w:bCs/>
          <w:spacing w:val="-6"/>
          <w:kern w:val="2"/>
          <w:sz w:val="33"/>
          <w:szCs w:val="33"/>
          <w:u w:val="none" w:color="auto"/>
          <w:lang w:val="en-US" w:eastAsia="zh-CN" w:bidi="ar-SA"/>
        </w:rPr>
      </w:pPr>
    </w:p>
    <w:p w14:paraId="51DA5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36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pacing w:val="-6"/>
          <w:kern w:val="2"/>
          <w:sz w:val="33"/>
          <w:szCs w:val="33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Cs/>
          <w:spacing w:val="-6"/>
          <w:kern w:val="2"/>
          <w:sz w:val="33"/>
          <w:szCs w:val="33"/>
          <w:u w:val="none" w:color="auto"/>
          <w:lang w:val="en-US" w:eastAsia="zh-CN" w:bidi="ar-SA"/>
        </w:rPr>
        <w:t>一、</w:t>
      </w:r>
      <w:r>
        <w:rPr>
          <w:rFonts w:hint="default" w:ascii="Times New Roman" w:hAnsi="Times New Roman" w:eastAsia="方正黑体_GBK" w:cs="Times New Roman"/>
          <w:bCs/>
          <w:spacing w:val="-6"/>
          <w:kern w:val="2"/>
          <w:sz w:val="33"/>
          <w:szCs w:val="33"/>
          <w:u w:val="none" w:color="auto"/>
          <w:lang w:val="en-US" w:eastAsia="zh-CN" w:bidi="ar-SA"/>
        </w:rPr>
        <w:t>起草背景</w:t>
      </w:r>
    </w:p>
    <w:p w14:paraId="486E88B3">
      <w:pPr>
        <w:ind w:firstLine="660" w:firstLineChars="200"/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为深入贯彻区委六届七次全会暨区委经济工作会议安排部署，全面完成区第七届人民代表大会第四次会议通过的《政府工作报告》各项重点工作任务，为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10"/>
          <w:sz w:val="32"/>
          <w:szCs w:val="32"/>
          <w:lang w:val="en-US" w:eastAsia="zh-CN" w:bidi="ar-SA"/>
        </w:rPr>
        <w:t>促进官盛镇场镇建设水平同新区建设相适应，</w:t>
      </w:r>
      <w:r>
        <w:rPr>
          <w:rFonts w:hint="eastAsia" w:ascii="Times New Roman" w:hAnsi="Times New Roman" w:eastAsia="方正仿宋_GBK"/>
          <w:kern w:val="0"/>
          <w:sz w:val="33"/>
          <w:szCs w:val="33"/>
        </w:rPr>
        <w:t>结合实际</w:t>
      </w:r>
      <w:r>
        <w:rPr>
          <w:rFonts w:ascii="Times New Roman" w:hAnsi="Times New Roman" w:eastAsia="方正仿宋_GBK"/>
          <w:kern w:val="0"/>
          <w:sz w:val="33"/>
          <w:szCs w:val="33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特起草此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方案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。</w:t>
      </w:r>
    </w:p>
    <w:p w14:paraId="49E3ED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36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pacing w:val="-6"/>
          <w:kern w:val="2"/>
          <w:sz w:val="33"/>
          <w:szCs w:val="33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Cs/>
          <w:spacing w:val="-6"/>
          <w:kern w:val="2"/>
          <w:sz w:val="33"/>
          <w:szCs w:val="33"/>
          <w:u w:val="none" w:color="auto"/>
          <w:lang w:val="en-US" w:eastAsia="zh-CN" w:bidi="ar-SA"/>
        </w:rPr>
        <w:t>二、起草过程</w:t>
      </w:r>
    </w:p>
    <w:p w14:paraId="48DDF7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60" w:firstLineChars="200"/>
        <w:jc w:val="both"/>
        <w:textAlignment w:val="auto"/>
        <w:rPr>
          <w:rFonts w:hint="default" w:ascii="Times New Roman" w:hAnsi="Times New Roman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官盛镇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参照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广安区其他乡镇场镇提质改造经验，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并结合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以往工程项目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的做法，起草了《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zh-TW" w:eastAsia="zh-TW" w:bidi="ar-SA"/>
        </w:rPr>
        <w:t>广安区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官盛镇场镇提质改造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zh-TW" w:eastAsia="zh-TW" w:bidi="ar-SA"/>
        </w:rPr>
        <w:t>项目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建设方案（征求意见稿）》，征求了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相关部门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意见，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官盛镇已按照反馈意见进行了修改完善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。</w:t>
      </w:r>
    </w:p>
    <w:p w14:paraId="39A6A0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60" w:firstLineChars="200"/>
        <w:jc w:val="both"/>
        <w:textAlignment w:val="auto"/>
        <w:rPr>
          <w:rFonts w:hint="default" w:ascii="Times New Roman" w:hAnsi="Times New Roman" w:cs="Times New Roman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3"/>
          <w:szCs w:val="33"/>
          <w:lang w:val="en-US" w:eastAsia="zh-CN"/>
        </w:rPr>
        <w:t>三、主要内容</w:t>
      </w:r>
    </w:p>
    <w:p w14:paraId="76C242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《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zh-TW" w:eastAsia="zh-TW" w:bidi="ar-SA"/>
        </w:rPr>
        <w:t>广安区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官盛镇场镇提质改造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zh-TW" w:eastAsia="zh-TW" w:bidi="ar-SA"/>
        </w:rPr>
        <w:t>项目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建设方案（征求意见稿）》由九部分组成，主要有项目名称、建设内容、建设资金及来源、实施主体和建设方式、实施步骤等。</w:t>
      </w:r>
    </w:p>
    <w:p w14:paraId="6730645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项目名称：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zh-TW" w:eastAsia="zh-TW" w:bidi="ar-SA"/>
        </w:rPr>
        <w:t>广安区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官盛镇场镇提质改造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项目。</w:t>
      </w:r>
    </w:p>
    <w:p w14:paraId="77E9FF6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TW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3"/>
          <w:szCs w:val="33"/>
          <w:lang w:val="zh-TW" w:eastAsia="zh-TW" w:bidi="ar-SA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建设内容：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TW"/>
        </w:rPr>
        <w:t>垃圾房改造升级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en-US" w:eastAsia="zh-CN"/>
        </w:rPr>
        <w:t>带公厕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TW"/>
        </w:rPr>
        <w:t>1处；场镇入口LOGO1处；场镇沥青道路1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TW"/>
        </w:rPr>
        <w:t>000㎡；停车场维修1000㎡；停车场（沥青）3200㎡；广华大道连接场镇道路硬化250㎡；广华大道连接场镇沥青道路250㎡；人行道路盲道改造1100㎡；人行道路主道改造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en-US" w:eastAsia="zh-CN"/>
        </w:rPr>
        <w:t>10000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TW"/>
        </w:rPr>
        <w:t>㎡；果皮箱50个；路灯改造升级200套；店招牌300个；雨棚300个；房屋外立面改造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TW"/>
        </w:rPr>
        <w:t>000㎡；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en-US" w:eastAsia="zh-CN"/>
        </w:rPr>
        <w:t>房顶改造30000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TW"/>
        </w:rPr>
        <w:t>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CN"/>
        </w:rPr>
        <w:t>；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TW"/>
        </w:rPr>
        <w:t>农贸市场顶棚改造1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TW"/>
        </w:rPr>
        <w:t>00㎡；农贸市场摊位升级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en-US" w:eastAsia="zh-CN"/>
        </w:rPr>
        <w:t>功能分区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TW"/>
        </w:rPr>
        <w:t>1项；农贸市场厕所改造1项；新建城市驿站1处；绿化树木1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TW"/>
        </w:rPr>
        <w:t>00株；剪枝整形1项；雨污分流改造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TW"/>
        </w:rPr>
        <w:t>00m；弱电改造1项；新建文体广场3200㎡；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en-US" w:eastAsia="zh-CN"/>
        </w:rPr>
        <w:t>便民服务中心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TW"/>
        </w:rPr>
        <w:t>装修5300㎡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CN"/>
        </w:rPr>
        <w:t>；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en-US" w:eastAsia="zh-CN"/>
        </w:rPr>
        <w:t>新建停车场5000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TW"/>
        </w:rPr>
        <w:t>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en-US" w:eastAsia="zh-CN"/>
        </w:rPr>
        <w:t>，新建污水泵站1处；新建化粪池2座；拆出铁皮房顶及违章建筑1项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zh-TW" w:eastAsia="zh-TW"/>
        </w:rPr>
        <w:t>。</w:t>
      </w:r>
    </w:p>
    <w:p w14:paraId="7A432073">
      <w:pPr>
        <w:ind w:firstLine="660" w:firstLineChars="200"/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（三）建设资金及来源：本项目总投资3000万元，由区发改局、区财政局、区住建局向上争取资金，不足部分由区财政局资金解决。</w:t>
      </w:r>
    </w:p>
    <w:p w14:paraId="363D686F">
      <w:pPr>
        <w:pStyle w:val="2"/>
        <w:ind w:firstLine="660" w:firstLineChars="200"/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（四）实施主体和建设方式：该项目的业主单位为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官盛镇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，依法依规确定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勘察、设计、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施工、检测等单位，监督单位为区委、区政府相关职能部门。</w:t>
      </w:r>
    </w:p>
    <w:p w14:paraId="41C64E35">
      <w:pPr>
        <w:ind w:firstLine="660" w:firstLineChars="200"/>
        <w:rPr>
          <w:rFonts w:hint="default"/>
          <w:lang w:val="en-US" w:eastAsia="zh-TW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（五）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实施步骤：分为前期准备、项目建设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两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个阶段，其中前期准备阶段在202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6月至9月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前，建设阶段为202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9月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至202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10月。</w:t>
      </w:r>
    </w:p>
    <w:p w14:paraId="1F10D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Chars="0" w:firstLine="660" w:firstLineChars="200"/>
        <w:jc w:val="both"/>
        <w:rPr>
          <w:rFonts w:hint="default" w:ascii="Times New Roman" w:hAnsi="Times New Roman" w:eastAsia="方正黑体_GBK" w:cs="Times New Roman"/>
          <w:sz w:val="33"/>
          <w:szCs w:val="33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sz w:val="33"/>
          <w:szCs w:val="33"/>
          <w:shd w:val="clear" w:color="auto" w:fill="FFFFFF"/>
        </w:rPr>
        <w:t>、其他需求说明的事项</w:t>
      </w:r>
    </w:p>
    <w:p w14:paraId="0C7D2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Chars="0" w:firstLine="66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3"/>
          <w:szCs w:val="33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shd w:val="clear" w:color="auto" w:fill="FFFFFF"/>
          <w:lang w:eastAsia="zh-CN"/>
        </w:rPr>
        <w:t>无。</w:t>
      </w:r>
    </w:p>
    <w:p w14:paraId="1BF7D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Chars="0" w:firstLine="66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3"/>
          <w:szCs w:val="33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shd w:val="clear" w:color="auto" w:fill="FFFFFF"/>
        </w:rPr>
        <w:t>请予审</w:t>
      </w:r>
      <w:r>
        <w:rPr>
          <w:rFonts w:hint="default" w:ascii="Times New Roman" w:hAnsi="Times New Roman" w:eastAsia="方正仿宋_GBK" w:cs="Times New Roman"/>
          <w:sz w:val="33"/>
          <w:szCs w:val="33"/>
          <w:shd w:val="clear" w:color="auto" w:fill="FFFFFF"/>
          <w:lang w:eastAsia="zh-CN"/>
        </w:rPr>
        <w:t>核</w:t>
      </w:r>
      <w:r>
        <w:rPr>
          <w:rFonts w:hint="default" w:ascii="Times New Roman" w:hAnsi="Times New Roman" w:eastAsia="方正仿宋_GBK" w:cs="Times New Roman"/>
          <w:sz w:val="33"/>
          <w:szCs w:val="33"/>
          <w:shd w:val="clear" w:color="auto" w:fill="FFFFFF"/>
        </w:rPr>
        <w:t>。</w:t>
      </w:r>
    </w:p>
    <w:p w14:paraId="2BC303B6">
      <w:pPr>
        <w:pStyle w:val="2"/>
        <w:ind w:firstLine="36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1BF044-B4C0-4407-A7A1-C70742BECF41}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74521F8-326C-4EA0-985D-610318B42401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C56B864A-DD1E-4C0B-8A3F-9509492B9D6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0947791-F2C7-4C88-94AB-DF4A45A852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zQ1ZTcwYWU5MTIwZTI4MTNkOWFjYjIxZmVhZWQifQ=="/>
  </w:docVars>
  <w:rsids>
    <w:rsidRoot w:val="7A233F55"/>
    <w:rsid w:val="0F6C7CDA"/>
    <w:rsid w:val="7A233F55"/>
    <w:rsid w:val="7B54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itle A"/>
    <w:next w:val="1"/>
    <w:autoRedefine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Arial Unicode MS" w:cs="Arial Unicode MS"/>
      <w:b/>
      <w:bCs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2024-09-03T01:51:00Z</dcterms:created>
  <dc:creator>段恩杰</dc:creator>
  <cp:lastModifiedBy>段恩杰</cp:lastModifiedBy>
  <dcterms:modified xsi:type="dcterms:W3CDTF">2024-09-03T02:04:58Z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86E74A1548694D0EB52E4DC2CC173E0F_11</vt:lpwstr>
  </property>
</Properties>
</file>