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0" w:leftChars="0" w:firstLine="0" w:firstLineChars="0"/>
        <w:rPr>
          <w:rFonts w:hint="eastAsia" w:ascii="方正黑体_GBK" w:hAnsi="方正黑体_GBK" w:eastAsia="方正黑体_GBK" w:cs="方正黑体_GBK"/>
          <w:b w:val="0"/>
          <w:bCs/>
          <w:sz w:val="33"/>
          <w:szCs w:val="33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3"/>
          <w:szCs w:val="33"/>
          <w:lang w:val="en-US" w:eastAsia="zh-CN"/>
        </w:rPr>
        <w:t>附件3</w:t>
      </w:r>
    </w:p>
    <w:p>
      <w:pPr>
        <w:ind w:left="0" w:leftChars="0" w:firstLine="0" w:firstLineChars="0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“賨韵餐厅”评选申报表</w:t>
      </w:r>
    </w:p>
    <w:bookmarkEnd w:id="0"/>
    <w:tbl>
      <w:tblPr>
        <w:tblStyle w:val="3"/>
        <w:tblW w:w="4984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3024"/>
        <w:gridCol w:w="1284"/>
        <w:gridCol w:w="2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  <w:r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  <w:t>申报单位（盖章）</w:t>
            </w:r>
          </w:p>
        </w:tc>
        <w:tc>
          <w:tcPr>
            <w:tcW w:w="42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  <w:r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  <w:t>通讯地址</w:t>
            </w:r>
          </w:p>
        </w:tc>
        <w:tc>
          <w:tcPr>
            <w:tcW w:w="422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  <w:r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  <w:t>法定代表人或负责人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  <w:r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  <w:t>统一社会信用代码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  <w:r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  <w:t>联系人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  <w:r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  <w:t>联系电话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  <w:r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  <w:t>开业时间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  <w:r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  <w:t>营业面积（平方米）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  <w:r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  <w:t>近一年营业额（万元）</w:t>
            </w:r>
          </w:p>
        </w:tc>
        <w:tc>
          <w:tcPr>
            <w:tcW w:w="17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</w:p>
        </w:tc>
        <w:tc>
          <w:tcPr>
            <w:tcW w:w="75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  <w:r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  <w:t>厨房面积（平方米）</w:t>
            </w:r>
          </w:p>
        </w:tc>
        <w:tc>
          <w:tcPr>
            <w:tcW w:w="1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5"/>
              <w:bidi w:val="0"/>
              <w:rPr>
                <w:rFonts w:hint="eastAsia" w:ascii="Times New Roman" w:hAnsi="Times New Roman" w:eastAsia="宋体" w:cs="仿宋_GB2312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9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  <w:t>企业介绍（包括菜点风味特色、服务质量、服务环境、获奖情况等，150~200字）：</w:t>
            </w:r>
          </w:p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</w:p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</w:p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</w:p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</w:p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</w:p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</w:p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</w:p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</w:p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</w:p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  <w:t xml:space="preserve">                                             法人或负责人签字：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center"/>
              <w:rPr>
                <w:rFonts w:hint="eastAsia" w:ascii="Times New Roman" w:hAnsi="Times New Roman" w:eastAsia="宋体" w:cs="仿宋_GB2312"/>
                <w:sz w:val="21"/>
              </w:rPr>
            </w:pPr>
            <w:r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  <w:t xml:space="preserve">                                      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  <w:t>评选专家组意见：</w:t>
            </w:r>
          </w:p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</w:p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</w:p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</w:p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</w:p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</w:p>
          <w:p>
            <w:pPr>
              <w:pStyle w:val="5"/>
              <w:bidi w:val="0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</w:p>
          <w:p>
            <w:pPr>
              <w:pStyle w:val="5"/>
              <w:bidi w:val="0"/>
              <w:spacing w:line="360" w:lineRule="auto"/>
              <w:jc w:val="both"/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  <w:t xml:space="preserve">                                     专家签字：</w:t>
            </w:r>
          </w:p>
          <w:p>
            <w:pPr>
              <w:pStyle w:val="5"/>
              <w:bidi w:val="0"/>
              <w:spacing w:line="360" w:lineRule="auto"/>
              <w:jc w:val="both"/>
              <w:rPr>
                <w:rFonts w:hint="eastAsia" w:ascii="Times New Roman" w:hAnsi="Times New Roman" w:eastAsia="宋体" w:cs="仿宋_GB2312"/>
                <w:sz w:val="21"/>
              </w:rPr>
            </w:pPr>
            <w:r>
              <w:rPr>
                <w:rFonts w:hint="eastAsia" w:ascii="Times New Roman" w:hAnsi="Times New Roman" w:eastAsia="宋体" w:cs="仿宋_GB2312"/>
                <w:sz w:val="21"/>
                <w:lang w:val="en-US" w:eastAsia="zh-CN"/>
              </w:rPr>
              <w:t xml:space="preserve">                              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xYzdkYjY2OGFjNTgwYTE5ZjU1NThkZGY2MDJiNGYifQ=="/>
  </w:docVars>
  <w:rsids>
    <w:rsidRoot w:val="12C47D3C"/>
    <w:rsid w:val="12C4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outlineLvl w:val="0"/>
    </w:pPr>
    <w:rPr>
      <w:rFonts w:ascii="Times New Roman" w:hAnsi="Times New Roman" w:eastAsia="黑体"/>
      <w:b/>
      <w:kern w:val="44"/>
      <w:sz w:val="32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表格内容"/>
    <w:autoRedefine/>
    <w:unhideWhenUsed/>
    <w:qFormat/>
    <w:uiPriority w:val="0"/>
    <w:pPr>
      <w:spacing w:beforeLines="0" w:afterLines="0"/>
      <w:jc w:val="center"/>
      <w:textAlignment w:val="center"/>
    </w:pPr>
    <w:rPr>
      <w:rFonts w:hint="eastAsia" w:ascii="Times New Roman" w:hAnsi="Times New Roman" w:eastAsia="宋体" w:cs="宋体"/>
      <w:color w:val="000000"/>
      <w:sz w:val="21"/>
      <w:szCs w:val="22"/>
      <w:lang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2024-05-24T07:28:00Z</dcterms:created>
  <dc:creator>逸群</dc:creator>
  <cp:lastModifiedBy>逸群</cp:lastModifiedBy>
  <dcterms:modified xsi:type="dcterms:W3CDTF">2024-05-24T07:28:33Z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9ADD380444164AD199A051DD46F9A5E8_11</vt:lpwstr>
  </property>
</Properties>
</file>