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Times New Roman" w:hAnsi="Times New Roman" w:eastAsia="方正仿宋_GBK" w:cs="黑体"/>
          <w:color w:val="auto"/>
          <w:w w:val="93"/>
          <w:sz w:val="42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44"/>
          <w:sz w:val="33"/>
          <w:szCs w:val="33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  <w:t>广安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区液化石油气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瓶改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eastAsia="zh-CN"/>
        </w:rPr>
        <w:t>电”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  <w:t>补贴申报表</w:t>
      </w:r>
      <w:bookmarkEnd w:id="0"/>
    </w:p>
    <w:p>
      <w:pPr>
        <w:pStyle w:val="4"/>
        <w:rPr>
          <w:rFonts w:hint="eastAsia" w:ascii="Times New Roman" w:hAnsi="Times New Roman" w:eastAsia="方正仿宋_GBK"/>
          <w:color w:val="auto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</w:pP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>企业名称（盖章）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eastAsia="zh-CN"/>
        </w:rPr>
        <w:t>：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>经办人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：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</w:pP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>经办人联系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电话：          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24"/>
          <w:szCs w:val="28"/>
          <w:u w:val="single"/>
        </w:rPr>
        <w:t xml:space="preserve">    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/>
          <w:color w:val="auto"/>
          <w:sz w:val="24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 w:cs="黑体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黑体"/>
                <w:color w:val="auto"/>
                <w:sz w:val="28"/>
                <w:szCs w:val="32"/>
              </w:rPr>
              <w:t>申请奖补资金资料确认情况：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经对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企业报送的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用户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瓶改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电”申请表、改造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合同、竣工验收资料、正式发票等相关资料进行审核，该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批次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用户资料齐全。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本次申报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瓶改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电”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用户数量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，申请补贴金额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街道（镇）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：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经信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部门：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（盖章）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    年    月    日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商务部门（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>或相关行业主管部门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：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eastAsia="zh-CN"/>
              </w:rPr>
              <w:t>财政部门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（盖章）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    年    月    日 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8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WJkMWQzMzI3MTUwNzYzZjM1YWY1ZDkzODdlY2IifQ=="/>
  </w:docVars>
  <w:rsids>
    <w:rsidRoot w:val="4B220D29"/>
    <w:rsid w:val="49C56590"/>
    <w:rsid w:val="4B2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Cs w:val="32"/>
    </w:rPr>
  </w:style>
  <w:style w:type="paragraph" w:styleId="4">
    <w:name w:val="Body Text First Indent"/>
    <w:basedOn w:val="3"/>
    <w:qFormat/>
    <w:uiPriority w:val="0"/>
    <w:pPr>
      <w:spacing w:after="16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2024-03-11T08:12:00Z</dcterms:created>
  <dc:creator>Liquor</dc:creator>
  <cp:lastModifiedBy>Liquor</cp:lastModifiedBy>
  <dcterms:modified xsi:type="dcterms:W3CDTF">2024-03-11T08:12:29Z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E05D3E92A3134D25948E314F6F944B66_11</vt:lpwstr>
  </property>
</Properties>
</file>