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tbl>
      <w:tblPr>
        <w:tblStyle w:val="4"/>
        <w:tblW w:w="49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3054"/>
        <w:gridCol w:w="3054"/>
        <w:gridCol w:w="4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105" w:afterAutospacing="0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z w:val="36"/>
                <w:szCs w:val="36"/>
                <w:lang w:bidi="ar"/>
              </w:rPr>
              <w:t>广安区白马乡2024年中央财政以工代赈项目（石河村）审批表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项目地点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项目预算(报价上限)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计划实施时间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采购物(类别、品种、数量、单价、规格)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报价单位资质(或经营范围)要求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报价单位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是否符合资质(或经营范围)要求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报价(元)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推荐中标单位</w:t>
            </w:r>
          </w:p>
        </w:tc>
        <w:tc>
          <w:tcPr>
            <w:tcW w:w="39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材料采购组意见：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项目理事会意见：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项目村委会意见：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项目建设领导小组意见：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年月日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年月日</w:t>
            </w:r>
          </w:p>
        </w:tc>
        <w:tc>
          <w:tcPr>
            <w:tcW w:w="10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年月日</w:t>
            </w:r>
          </w:p>
        </w:tc>
        <w:tc>
          <w:tcPr>
            <w:tcW w:w="1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bidi="ar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lang w:bidi="ar"/>
              </w:rPr>
              <w:t>说明:有效报价须达三家或以上。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段宁毛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836F2"/>
    <w:rsid w:val="3F6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2024-02-23T03:37:00Z</dcterms:created>
  <dc:creator>谭祥</dc:creator>
  <cp:lastModifiedBy>谭祥</cp:lastModifiedBy>
  <dcterms:modified xsi:type="dcterms:W3CDTF">2024-02-23T03:37:27Z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054FAAD2B8664108A66A1E8F384F90F5_11</vt:lpwstr>
  </property>
</Properties>
</file>